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4"/>
        <w:jc w:val="center"/>
        <w:rPr>
          <w:rFonts w:ascii="Times New Roman" w:hAnsi="Times New Roman"/>
          <w:color w:val="000000"/>
        </w:rPr>
        <w:sectPr>
          <w:headerReference r:id="rId3" w:type="default"/>
          <w:footerReference r:id="rId4" w:type="default"/>
          <w:footerReference r:id="rId5" w:type="even"/>
          <w:pgSz w:w="11907" w:h="16839"/>
          <w:pgMar w:top="567" w:right="851" w:bottom="1361" w:left="1418" w:header="0" w:footer="0" w:gutter="0"/>
          <w:pgNumType w:start="1"/>
          <w:cols w:space="720" w:num="1"/>
          <w:titlePg/>
          <w:docGrid w:type="lines" w:linePitch="312" w:charSpace="0"/>
        </w:sectPr>
      </w:pPr>
      <w:bookmarkStart w:id="0" w:name="SectionMark0"/>
      <w:r>
        <w:rPr>
          <w:rFonts w:ascii="Times New Roman" w:hAnsi="Times New Roman"/>
          <w:lang w:eastAsia="zh-C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8888730</wp:posOffset>
                </wp:positionV>
                <wp:extent cx="6121400" cy="0"/>
                <wp:effectExtent l="0" t="0" r="31750" b="19050"/>
                <wp:wrapNone/>
                <wp:docPr id="162" name="Line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Line 2" o:spid="_x0000_s1026" o:spt="20" style="position:absolute;left:0pt;margin-left:0pt;margin-top:699.9pt;height:0pt;width:482pt;z-index:251667456;mso-width-relative:page;mso-height-relative:page;" filled="f" stroked="t" coordsize="21600,21600" o:gfxdata="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hrkttQAAAAKAQAADwAAAAAAAAABACAAAAAiAAAAZHJz&#10;L2Rvd25yZXYueG1sUEsBAhQAFAAAAAgAh07iQJ91yfbPAQAAsAMAAA4AAAAAAAAAAQAgAAAAIwEA&#10;AGRycy9lMm9Eb2MueG1sUEsFBgAAAAAGAAYAWQEAAGQFAAAAAA==&#10;">
                <v:fill on="f" focussize="0,0"/>
                <v:stroke weight="1pt" color="#800008" joinstyle="round"/>
                <v:imagedata o:title=""/>
                <o:lock v:ext="edit" aspectratio="f"/>
              </v:line>
            </w:pict>
          </mc:Fallback>
        </mc:AlternateContent>
      </w:r>
      <w:r>
        <w:rPr>
          <w:rFonts w:ascii="Times New Roman" w:hAnsi="Times New Roman"/>
          <w:lang w:eastAsia="zh-C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2272030</wp:posOffset>
                </wp:positionV>
                <wp:extent cx="6121400" cy="0"/>
                <wp:effectExtent l="0" t="0" r="31750" b="19050"/>
                <wp:wrapNone/>
                <wp:docPr id="161" name="Line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Line 3" o:spid="_x0000_s1026" o:spt="20" style="position:absolute;left:0pt;margin-left:0pt;margin-top:178.9pt;height:0pt;width:482pt;z-index:251668480;mso-width-relative:page;mso-height-relative:page;" filled="f" stroked="t" coordsize="21600,21600" o:gfxdata="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wMDttQAAAAIAQAADwAAAAAAAAABACAAAAAiAAAAZHJz&#10;L2Rvd25yZXYueG1sUEsBAhQAFAAAAAgAh07iQGRahDjPAQAAsAMAAA4AAAAAAAAAAQAgAAAAIwEA&#10;AGRycy9lMm9Eb2MueG1sUEsFBgAAAAAGAAYAWQEAAGQFAAAAAA==&#10;">
                <v:fill on="f" focussize="0,0"/>
                <v:stroke weight="1pt" color="#800008" joinstyle="round"/>
                <v:imagedata o:title=""/>
                <o:lock v:ext="edit" aspectratio="f"/>
              </v:line>
            </w:pict>
          </mc:Fallback>
        </mc:AlternateContent>
      </w:r>
      <w:r>
        <w:rPr>
          <w:rFonts w:ascii="Times New Roman" w:hAnsi="Times New Roman"/>
          <w:lang w:eastAsia="zh-CN"/>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160"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pPr>
                              <w:pStyle w:val="99"/>
                              <w:rPr>
                                <w:rStyle w:val="76"/>
                              </w:rPr>
                            </w:pPr>
                            <w:r>
                              <w:rPr>
                                <w:rFonts w:hint="eastAsia"/>
                              </w:rPr>
                              <w:t>中华人民共和国农业农村部</w:t>
                            </w:r>
                            <w:r>
                              <w:rPr>
                                <w:rStyle w:val="76"/>
                                <w:rFonts w:hint="eastAsia"/>
                              </w:rPr>
                              <w:t xml:space="preserve">      发布</w:t>
                            </w:r>
                          </w:p>
                          <w:p>
                            <w:pPr>
                              <w:pStyle w:val="99"/>
                              <w:rPr>
                                <w:spacing w:val="22"/>
                                <w:w w:val="100"/>
                                <w:position w:val="3"/>
                                <w:szCs w:val="36"/>
                              </w:rPr>
                            </w:pPr>
                            <w:r>
                              <w:rPr>
                                <w:rFonts w:hint="eastAsia"/>
                                <w:szCs w:val="36"/>
                              </w:rPr>
                              <w:t>中华人民共和国国家卫生和计划生育委员会</w:t>
                            </w:r>
                          </w:p>
                          <w:p>
                            <w:pPr>
                              <w:pStyle w:val="100"/>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6432;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lWBuvYAAAACgEAAA8AAAAA&#10;AAAAAQAgAAAAIgAAAGRycy9kb3ducmV2LnhtbFBLAQIUABQAAAAIAIdO4kC9hOfHFAIAADsEAAAO&#10;AAAAAAAAAAEAIAAAACcBAABkcnMvZTJvRG9jLnhtbFBLBQYAAAAABgAGAFkBAACtBQAAAAA=&#10;">
                <v:fill on="t" focussize="0,0"/>
                <v:stroke on="f"/>
                <v:imagedata o:title=""/>
                <o:lock v:ext="edit" aspectratio="f"/>
                <v:textbox inset="0mm,0mm,0mm,0mm">
                  <w:txbxContent>
                    <w:p>
                      <w:pPr>
                        <w:pStyle w:val="99"/>
                        <w:rPr>
                          <w:rStyle w:val="76"/>
                        </w:rPr>
                      </w:pPr>
                      <w:r>
                        <w:rPr>
                          <w:rFonts w:hint="eastAsia"/>
                        </w:rPr>
                        <w:t>中华人民共和国农业农村部</w:t>
                      </w:r>
                      <w:r>
                        <w:rPr>
                          <w:rStyle w:val="76"/>
                          <w:rFonts w:hint="eastAsia"/>
                        </w:rPr>
                        <w:t xml:space="preserve">      发布</w:t>
                      </w:r>
                    </w:p>
                    <w:p>
                      <w:pPr>
                        <w:pStyle w:val="99"/>
                        <w:rPr>
                          <w:spacing w:val="22"/>
                          <w:w w:val="100"/>
                          <w:position w:val="3"/>
                          <w:szCs w:val="36"/>
                        </w:rPr>
                      </w:pPr>
                      <w:r>
                        <w:rPr>
                          <w:rFonts w:hint="eastAsia"/>
                          <w:szCs w:val="36"/>
                        </w:rPr>
                        <w:t>中华人民共和国国家卫生和计划生育委员会</w:t>
                      </w:r>
                    </w:p>
                    <w:p>
                      <w:pPr>
                        <w:pStyle w:val="100"/>
                      </w:pPr>
                    </w:p>
                  </w:txbxContent>
                </v:textbox>
                <w10:anchorlock/>
              </v:shape>
            </w:pict>
          </mc:Fallback>
        </mc:AlternateContent>
      </w:r>
      <w:r>
        <w:rPr>
          <w:rFonts w:ascii="Times New Roman" w:hAnsi="Times New Roman"/>
          <w:lang w:eastAsia="zh-CN"/>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5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101"/>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L9qtfaAAAADQEAAA8A&#10;AAAAAAAAAQAgAAAAIgAAAGRycy9kb3ducmV2LnhtbFBLAQIUABQAAAAIAIdO4kAu1CkPFQIAADsE&#10;AAAOAAAAAAAAAAEAIAAAACkBAABkcnMvZTJvRG9jLnhtbFBLBQYAAAAABgAGAFkBAACwBQAAAAA=&#10;">
                <v:fill on="t" focussize="0,0"/>
                <v:stroke on="f"/>
                <v:imagedata o:title=""/>
                <o:lock v:ext="edit" aspectratio="f"/>
                <v:textbox inset="0mm,0mm,0mm,0mm">
                  <w:txbxContent>
                    <w:p>
                      <w:pPr>
                        <w:pStyle w:val="101"/>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w:rPr>
          <w:rFonts w:ascii="Times New Roman" w:hAnsi="Times New Roman"/>
          <w:lang w:eastAsia="zh-CN"/>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15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102"/>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82yojYAAAACgEAAA8AAAAA&#10;AAAAAQAgAAAAIgAAAGRycy9kb3ducmV2LnhtbFBLAQIUABQAAAAIAIdO4kCH8AKvFAIAADsEAAAO&#10;AAAAAAAAAAEAIAAAACcBAABkcnMvZTJvRG9jLnhtbFBLBQYAAAAABgAGAFkBAACtBQAAAAA=&#10;">
                <v:fill on="t" focussize="0,0"/>
                <v:stroke on="f"/>
                <v:imagedata o:title=""/>
                <o:lock v:ext="edit" aspectratio="f"/>
                <v:textbox inset="0mm,0mm,0mm,0mm">
                  <w:txbxContent>
                    <w:p>
                      <w:pPr>
                        <w:pStyle w:val="102"/>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w:rPr>
          <w:rFonts w:ascii="Times New Roman" w:hAnsi="Times New Roman"/>
          <w:lang w:eastAsia="zh-CN"/>
        </w:rPr>
        <mc:AlternateContent>
          <mc:Choice Requires="wps">
            <w:drawing>
              <wp:anchor distT="0" distB="0" distL="114300" distR="114300" simplePos="0" relativeHeight="251663360" behindDoc="0" locked="1" layoutInCell="1" allowOverlap="1">
                <wp:simplePos x="0" y="0"/>
                <wp:positionH relativeFrom="margin">
                  <wp:posOffset>-28575</wp:posOffset>
                </wp:positionH>
                <wp:positionV relativeFrom="margin">
                  <wp:posOffset>3665220</wp:posOffset>
                </wp:positionV>
                <wp:extent cx="6162675" cy="4681220"/>
                <wp:effectExtent l="0" t="0" r="9525" b="5080"/>
                <wp:wrapNone/>
                <wp:docPr id="157" name="fmFrame4"/>
                <wp:cNvGraphicFramePr/>
                <a:graphic xmlns:a="http://schemas.openxmlformats.org/drawingml/2006/main">
                  <a:graphicData uri="http://schemas.microsoft.com/office/word/2010/wordprocessingShape">
                    <wps:wsp>
                      <wps:cNvSpPr txBox="1">
                        <a:spLocks noChangeArrowheads="1"/>
                      </wps:cNvSpPr>
                      <wps:spPr bwMode="auto">
                        <a:xfrm>
                          <a:off x="0" y="0"/>
                          <a:ext cx="6162675" cy="4681220"/>
                        </a:xfrm>
                        <a:prstGeom prst="rect">
                          <a:avLst/>
                        </a:prstGeom>
                        <a:solidFill>
                          <a:srgbClr val="FFFFFF"/>
                        </a:solidFill>
                        <a:ln>
                          <a:noFill/>
                        </a:ln>
                        <a:effectLst/>
                      </wps:spPr>
                      <wps:txbx>
                        <w:txbxContent>
                          <w:p>
                            <w:pPr>
                              <w:pStyle w:val="136"/>
                              <w:spacing w:line="240" w:lineRule="auto"/>
                              <w:rPr>
                                <w:rFonts w:ascii="Times New Roman"/>
                                <w:bCs/>
                                <w:kern w:val="2"/>
                                <w:sz w:val="44"/>
                                <w:szCs w:val="24"/>
                              </w:rPr>
                            </w:pPr>
                          </w:p>
                          <w:p>
                            <w:pPr>
                              <w:pStyle w:val="136"/>
                              <w:rPr>
                                <w:rFonts w:ascii="Times New Roman"/>
                                <w:bCs/>
                                <w:kern w:val="2"/>
                                <w:sz w:val="44"/>
                                <w:szCs w:val="24"/>
                              </w:rPr>
                            </w:pPr>
                            <w:r>
                              <w:rPr>
                                <w:rFonts w:hint="eastAsia" w:ascii="Times New Roman"/>
                                <w:bCs/>
                                <w:kern w:val="2"/>
                                <w:sz w:val="44"/>
                                <w:szCs w:val="24"/>
                              </w:rPr>
                              <w:t>贮存马铃薯品质评价技术规范</w:t>
                            </w:r>
                          </w:p>
                          <w:p>
                            <w:pPr>
                              <w:pStyle w:val="136"/>
                              <w:spacing w:line="240" w:lineRule="auto"/>
                              <w:rPr>
                                <w:rFonts w:ascii="Times New Roman"/>
                                <w:bCs/>
                                <w:kern w:val="2"/>
                                <w:sz w:val="44"/>
                                <w:szCs w:val="24"/>
                              </w:rPr>
                            </w:pPr>
                            <w:r>
                              <w:rPr>
                                <w:rFonts w:ascii="Times New Roman"/>
                                <w:bCs/>
                                <w:kern w:val="2"/>
                                <w:sz w:val="44"/>
                                <w:szCs w:val="24"/>
                              </w:rPr>
                              <w:t>Technical specification for quality evaluation of stored potato</w:t>
                            </w:r>
                          </w:p>
                          <w:p>
                            <w:pPr>
                              <w:pStyle w:val="79"/>
                              <w:rPr>
                                <w:color w:val="000000"/>
                              </w:rPr>
                            </w:pPr>
                            <w:r>
                              <w:rPr>
                                <w:rFonts w:hint="eastAsia"/>
                                <w:color w:val="000000"/>
                              </w:rPr>
                              <w:t>（送审稿）</w:t>
                            </w:r>
                          </w:p>
                          <w:p>
                            <w:pPr>
                              <w:pStyle w:val="137"/>
                            </w:pPr>
                          </w:p>
                          <w:p>
                            <w:pPr>
                              <w:pStyle w:val="135"/>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25pt;margin-top:288.6pt;height:368.6pt;width:485.25pt;mso-position-horizontal-relative:margin;mso-position-vertical-relative:margin;z-index:251663360;mso-width-relative:page;mso-height-relative:page;" fillcolor="#FFFFFF" filled="t" stroked="f" coordsize="21600,21600" o:gfxdata="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Cm2D9oAAAALAQAA&#10;DwAAAAAAAAABACAAAAAiAAAAZHJzL2Rvd25yZXYueG1sUEsBAhQAFAAAAAgAh07iQP+91rMXAgAA&#10;PAQAAA4AAAAAAAAAAQAgAAAAKQEAAGRycy9lMm9Eb2MueG1sUEsFBgAAAAAGAAYAWQEAALIFAAAA&#10;AA==&#10;">
                <v:fill on="t" focussize="0,0"/>
                <v:stroke on="f"/>
                <v:imagedata o:title=""/>
                <o:lock v:ext="edit" aspectratio="f"/>
                <v:textbox inset="0mm,0mm,0mm,0mm">
                  <w:txbxContent>
                    <w:p>
                      <w:pPr>
                        <w:pStyle w:val="136"/>
                        <w:spacing w:line="240" w:lineRule="auto"/>
                        <w:rPr>
                          <w:rFonts w:ascii="Times New Roman"/>
                          <w:bCs/>
                          <w:kern w:val="2"/>
                          <w:sz w:val="44"/>
                          <w:szCs w:val="24"/>
                        </w:rPr>
                      </w:pPr>
                    </w:p>
                    <w:p>
                      <w:pPr>
                        <w:pStyle w:val="136"/>
                        <w:rPr>
                          <w:rFonts w:ascii="Times New Roman"/>
                          <w:bCs/>
                          <w:kern w:val="2"/>
                          <w:sz w:val="44"/>
                          <w:szCs w:val="24"/>
                        </w:rPr>
                      </w:pPr>
                      <w:r>
                        <w:rPr>
                          <w:rFonts w:hint="eastAsia" w:ascii="Times New Roman"/>
                          <w:bCs/>
                          <w:kern w:val="2"/>
                          <w:sz w:val="44"/>
                          <w:szCs w:val="24"/>
                        </w:rPr>
                        <w:t>贮存马铃薯品质评价技术规范</w:t>
                      </w:r>
                    </w:p>
                    <w:p>
                      <w:pPr>
                        <w:pStyle w:val="136"/>
                        <w:spacing w:line="240" w:lineRule="auto"/>
                        <w:rPr>
                          <w:rFonts w:ascii="Times New Roman"/>
                          <w:bCs/>
                          <w:kern w:val="2"/>
                          <w:sz w:val="44"/>
                          <w:szCs w:val="24"/>
                        </w:rPr>
                      </w:pPr>
                      <w:r>
                        <w:rPr>
                          <w:rFonts w:ascii="Times New Roman"/>
                          <w:bCs/>
                          <w:kern w:val="2"/>
                          <w:sz w:val="44"/>
                          <w:szCs w:val="24"/>
                        </w:rPr>
                        <w:t>Technical specification for quality evaluation of stored potato</w:t>
                      </w:r>
                    </w:p>
                    <w:p>
                      <w:pPr>
                        <w:pStyle w:val="79"/>
                        <w:rPr>
                          <w:color w:val="000000"/>
                        </w:rPr>
                      </w:pPr>
                      <w:r>
                        <w:rPr>
                          <w:rFonts w:hint="eastAsia"/>
                          <w:color w:val="000000"/>
                        </w:rPr>
                        <w:t>（送审稿）</w:t>
                      </w:r>
                    </w:p>
                    <w:p>
                      <w:pPr>
                        <w:pStyle w:val="137"/>
                      </w:pPr>
                    </w:p>
                    <w:p>
                      <w:pPr>
                        <w:pStyle w:val="135"/>
                      </w:pPr>
                    </w:p>
                  </w:txbxContent>
                </v:textbox>
                <w10:anchorlock/>
              </v:shape>
            </w:pict>
          </mc:Fallback>
        </mc:AlternateContent>
      </w:r>
      <w:r>
        <w:rPr>
          <w:rFonts w:ascii="Times New Roman" w:hAnsi="Times New Roman"/>
          <w:lang w:eastAsia="zh-CN"/>
        </w:rPr>
        <mc:AlternateContent>
          <mc:Choice Requires="wps">
            <w:drawing>
              <wp:anchor distT="0" distB="0" distL="114300" distR="114300" simplePos="0" relativeHeight="251662336" behindDoc="0" locked="1" layoutInCell="1" allowOverlap="1">
                <wp:simplePos x="0" y="0"/>
                <wp:positionH relativeFrom="margin">
                  <wp:posOffset>-1905</wp:posOffset>
                </wp:positionH>
                <wp:positionV relativeFrom="margin">
                  <wp:posOffset>1624965</wp:posOffset>
                </wp:positionV>
                <wp:extent cx="6121400" cy="639445"/>
                <wp:effectExtent l="0" t="0" r="0" b="8255"/>
                <wp:wrapNone/>
                <wp:docPr id="156" name="fmFrame3"/>
                <wp:cNvGraphicFramePr/>
                <a:graphic xmlns:a="http://schemas.openxmlformats.org/drawingml/2006/main">
                  <a:graphicData uri="http://schemas.microsoft.com/office/word/2010/wordprocessingShape">
                    <wps:wsp>
                      <wps:cNvSpPr txBox="1">
                        <a:spLocks noChangeArrowheads="1"/>
                      </wps:cNvSpPr>
                      <wps:spPr bwMode="auto">
                        <a:xfrm>
                          <a:off x="0" y="0"/>
                          <a:ext cx="6121400" cy="639445"/>
                        </a:xfrm>
                        <a:prstGeom prst="rect">
                          <a:avLst/>
                        </a:prstGeom>
                        <a:solidFill>
                          <a:srgbClr val="FFFFFF"/>
                        </a:solidFill>
                        <a:ln>
                          <a:noFill/>
                        </a:ln>
                        <a:effectLst/>
                      </wps:spPr>
                      <wps:txbx>
                        <w:txbxContent>
                          <w:p>
                            <w:pPr>
                              <w:pStyle w:val="132"/>
                              <w:rPr>
                                <w:rFonts w:ascii="黑体" w:eastAsia="黑体"/>
                              </w:rPr>
                            </w:pPr>
                            <w:r>
                              <w:rPr>
                                <w:rFonts w:ascii="黑体" w:eastAsia="黑体"/>
                              </w:rPr>
                              <w:t xml:space="preserve">NY/T </w:t>
                            </w:r>
                            <w:r>
                              <w:rPr>
                                <w:rFonts w:hint="eastAsia" w:ascii="黑体" w:eastAsia="黑体"/>
                              </w:rPr>
                              <w:t>××××</w:t>
                            </w:r>
                            <w:r>
                              <w:rPr>
                                <w:rFonts w:ascii="黑体" w:eastAsia="黑体"/>
                              </w:rPr>
                              <w:t>—</w:t>
                            </w:r>
                            <w:r>
                              <w:rPr>
                                <w:rFonts w:hint="eastAsia" w:ascii="黑体" w:eastAsia="黑体"/>
                              </w:rPr>
                              <w:t>××××</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15pt;margin-top:127.95pt;height:50.35pt;width:482pt;mso-position-horizontal-relative:margin;mso-position-vertical-relative:margin;z-index:251662336;mso-width-relative:page;mso-height-relative:page;" fillcolor="#FFFFFF" filled="t" stroked="f" coordsize="21600,21600" o:gfxdata="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cSHwfZAAAACQEAAA8A&#10;AAAAAAAAAQAgAAAAIgAAAGRycy9kb3ducmV2LnhtbFBLAQIUABQAAAAIAIdO4kCm0Zn6FgIAADsE&#10;AAAOAAAAAAAAAAEAIAAAACgBAABkcnMvZTJvRG9jLnhtbFBLBQYAAAAABgAGAFkBAACwBQAAAAA=&#10;">
                <v:fill on="t" focussize="0,0"/>
                <v:stroke on="f"/>
                <v:imagedata o:title=""/>
                <o:lock v:ext="edit" aspectratio="f"/>
                <v:textbox inset="0mm,0mm,0mm,0mm">
                  <w:txbxContent>
                    <w:p>
                      <w:pPr>
                        <w:pStyle w:val="132"/>
                        <w:rPr>
                          <w:rFonts w:ascii="黑体" w:eastAsia="黑体"/>
                        </w:rPr>
                      </w:pPr>
                      <w:r>
                        <w:rPr>
                          <w:rFonts w:ascii="黑体" w:eastAsia="黑体"/>
                        </w:rPr>
                        <w:t xml:space="preserve">NY/T </w:t>
                      </w:r>
                      <w:r>
                        <w:rPr>
                          <w:rFonts w:hint="eastAsia" w:ascii="黑体" w:eastAsia="黑体"/>
                        </w:rPr>
                        <w:t>××××</w:t>
                      </w:r>
                      <w:r>
                        <w:rPr>
                          <w:rFonts w:ascii="黑体" w:eastAsia="黑体"/>
                        </w:rPr>
                        <w:t>—</w:t>
                      </w:r>
                      <w:r>
                        <w:rPr>
                          <w:rFonts w:hint="eastAsia" w:ascii="黑体" w:eastAsia="黑体"/>
                        </w:rPr>
                        <w:t>××××</w:t>
                      </w:r>
                    </w:p>
                  </w:txbxContent>
                </v:textbox>
                <w10:anchorlock/>
              </v:shape>
            </w:pict>
          </mc:Fallback>
        </mc:AlternateContent>
      </w:r>
      <w:r>
        <w:rPr>
          <w:rFonts w:ascii="Times New Roman" w:hAnsi="Times New Roman"/>
          <w:lang w:eastAsia="zh-CN"/>
        </w:rPr>
        <mc:AlternateContent>
          <mc:Choice Requires="wps">
            <w:drawing>
              <wp:anchor distT="0" distB="0" distL="114300" distR="114300" simplePos="0" relativeHeight="251661312" behindDoc="0" locked="1" layoutInCell="1" allowOverlap="1">
                <wp:simplePos x="0" y="0"/>
                <wp:positionH relativeFrom="margin">
                  <wp:posOffset>2901950</wp:posOffset>
                </wp:positionH>
                <wp:positionV relativeFrom="margin">
                  <wp:posOffset>-62230</wp:posOffset>
                </wp:positionV>
                <wp:extent cx="3175000" cy="720090"/>
                <wp:effectExtent l="0" t="0" r="6350" b="3810"/>
                <wp:wrapNone/>
                <wp:docPr id="155"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pPr>
                              <w:pStyle w:val="123"/>
                            </w:pPr>
                            <w:r>
                              <w:t>NY</w:t>
                            </w:r>
                          </w:p>
                          <w:p>
                            <w:pPr>
                              <w:pStyle w:val="123"/>
                            </w:pP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28.5pt;margin-top:-4.9pt;height:56.7pt;width:250pt;mso-position-horizontal-relative:margin;mso-position-vertical-relative:margin;z-index:251661312;mso-width-relative:page;mso-height-relative:page;" fillcolor="#FFFFFF" filled="t" stroked="f" coordsize="21600,21600" o:gfxdata="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kWLr2AAAAAoBAAAPAAAA&#10;AAAAAAEAIAAAACIAAABkcnMvZG93bnJldi54bWxQSwECFAAUAAAACACHTuJAVxx6VhUCAAA7BAAA&#10;DgAAAAAAAAABACAAAAAnAQAAZHJzL2Uyb0RvYy54bWxQSwUGAAAAAAYABgBZAQAArgUAAAAA&#10;">
                <v:fill on="t" focussize="0,0"/>
                <v:stroke on="f"/>
                <v:imagedata o:title=""/>
                <o:lock v:ext="edit" aspectratio="f"/>
                <v:textbox inset="0mm,0mm,0mm,0mm">
                  <w:txbxContent>
                    <w:p>
                      <w:pPr>
                        <w:pStyle w:val="123"/>
                      </w:pPr>
                      <w:r>
                        <w:t>NY</w:t>
                      </w:r>
                    </w:p>
                    <w:p>
                      <w:pPr>
                        <w:pStyle w:val="123"/>
                      </w:pPr>
                    </w:p>
                  </w:txbxContent>
                </v:textbox>
                <w10:anchorlock/>
              </v:shape>
            </w:pict>
          </mc:Fallback>
        </mc:AlternateContent>
      </w:r>
      <w:r>
        <w:rPr>
          <w:rFonts w:ascii="Times New Roman" w:hAnsi="Times New Roman"/>
          <w:lang w:eastAsia="zh-CN"/>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668020"/>
                <wp:effectExtent l="0" t="0" r="0" b="0"/>
                <wp:wrapNone/>
                <wp:docPr id="15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668020"/>
                        </a:xfrm>
                        <a:prstGeom prst="rect">
                          <a:avLst/>
                        </a:prstGeom>
                        <a:solidFill>
                          <a:srgbClr val="FFFFFF"/>
                        </a:solidFill>
                        <a:ln>
                          <a:noFill/>
                        </a:ln>
                        <a:effectLst/>
                      </wps:spPr>
                      <wps:txbx>
                        <w:txbxContent>
                          <w:p>
                            <w:pPr>
                              <w:pStyle w:val="98"/>
                            </w:pPr>
                            <w:r>
                              <w:rPr>
                                <w:rFonts w:hint="eastAsia"/>
                              </w:rPr>
                              <w:t>中华人民共和国农业行业标准</w:t>
                            </w:r>
                          </w:p>
                          <w:p>
                            <w:pPr>
                              <w:pStyle w:val="98"/>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52.6pt;width:481.9pt;mso-position-horizontal-relative:margin;mso-position-vertical-relative:margin;z-index:251660288;mso-width-relative:page;mso-height-relative:page;" fillcolor="#FFFFFF" filled="t" stroked="f" coordsize="21600,21600" o:gfxdata="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GaudcAAAAIAQAADwAAAAAA&#10;AAABACAAAAAiAAAAZHJzL2Rvd25yZXYueG1sUEsBAhQAFAAAAAgAh07iQI+7AsYUAgAAOwQAAA4A&#10;AAAAAAAAAQAgAAAAJgEAAGRycy9lMm9Eb2MueG1sUEsFBgAAAAAGAAYAWQEAAKwFAAAAAA==&#10;">
                <v:fill on="t" focussize="0,0"/>
                <v:stroke on="f"/>
                <v:imagedata o:title=""/>
                <o:lock v:ext="edit" aspectratio="f"/>
                <v:textbox inset="0mm,0mm,0mm,0mm">
                  <w:txbxContent>
                    <w:p>
                      <w:pPr>
                        <w:pStyle w:val="98"/>
                      </w:pPr>
                      <w:r>
                        <w:rPr>
                          <w:rFonts w:hint="eastAsia"/>
                        </w:rPr>
                        <w:t>中华人民共和国农业行业标准</w:t>
                      </w:r>
                    </w:p>
                    <w:p>
                      <w:pPr>
                        <w:pStyle w:val="98"/>
                      </w:pPr>
                    </w:p>
                  </w:txbxContent>
                </v:textbox>
                <w10:anchorlock/>
              </v:shape>
            </w:pict>
          </mc:Fallback>
        </mc:AlternateContent>
      </w:r>
      <w:r>
        <w:rPr>
          <w:rFonts w:ascii="Times New Roman" w:hAnsi="Times New Roman"/>
          <w:lang w:eastAsia="zh-CN"/>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-62230</wp:posOffset>
                </wp:positionV>
                <wp:extent cx="2540000" cy="720090"/>
                <wp:effectExtent l="0" t="0" r="0" b="3810"/>
                <wp:wrapNone/>
                <wp:docPr id="153"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720090"/>
                        </a:xfrm>
                        <a:prstGeom prst="rect">
                          <a:avLst/>
                        </a:prstGeom>
                        <a:solidFill>
                          <a:srgbClr val="FFFFFF"/>
                        </a:solidFill>
                        <a:ln>
                          <a:noFill/>
                        </a:ln>
                        <a:effectLst/>
                      </wps:spPr>
                      <wps:txbx>
                        <w:txbxContent>
                          <w:p>
                            <w:pPr>
                              <w:pStyle w:val="114"/>
                              <w:rPr>
                                <w:rFonts w:ascii="黑体" w:hAnsi="黑体"/>
                              </w:rPr>
                            </w:pPr>
                            <w:r>
                              <w:rPr>
                                <w:rFonts w:ascii="黑体" w:hAnsi="黑体"/>
                              </w:rPr>
                              <w:t>ICS 67.120.01</w:t>
                            </w:r>
                          </w:p>
                          <w:p>
                            <w:pPr>
                              <w:pStyle w:val="114"/>
                              <w:rPr>
                                <w:rFonts w:ascii="黑体" w:hAnsi="黑体"/>
                              </w:rPr>
                            </w:pPr>
                            <w:r>
                              <w:rPr>
                                <w:rFonts w:hint="eastAsia" w:ascii="黑体" w:hAnsi="黑体"/>
                              </w:rPr>
                              <w:t xml:space="preserve">CCS </w:t>
                            </w:r>
                            <w:r>
                              <w:rPr>
                                <w:rFonts w:ascii="黑体" w:hAnsi="黑体"/>
                              </w:rPr>
                              <w:t>X 22</w:t>
                            </w:r>
                          </w:p>
                          <w:p>
                            <w:pPr>
                              <w:pStyle w:val="114"/>
                              <w:rPr>
                                <w:rFonts w:ascii="黑体" w:hAnsi="黑体"/>
                                <w:color w:val="FF0000"/>
                              </w:rPr>
                            </w:pPr>
                          </w:p>
                          <w:p>
                            <w:pPr>
                              <w:pStyle w:val="114"/>
                              <w:rPr>
                                <w:rFonts w:ascii="黑体"/>
                              </w:rPr>
                            </w:pPr>
                          </w:p>
                          <w:p>
                            <w:pPr>
                              <w:pStyle w:val="114"/>
                              <w:rPr>
                                <w:rFonts w:ascii="黑体"/>
                                <w:color w:val="FF0000"/>
                              </w:rPr>
                            </w:pPr>
                            <w:r>
                              <w:rPr>
                                <w:rFonts w:hint="eastAsia" w:ascii="黑体"/>
                                <w:color w:val="FF0000"/>
                              </w:rPr>
                              <w:t>　</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4.9pt;height:56.7pt;width:200pt;mso-position-horizontal-relative:margin;mso-position-vertical-relative:margin;z-index:251659264;mso-width-relative:page;mso-height-relative:page;" fillcolor="#FFFFFF" filled="t" stroked="f" coordsize="21600,21600" o:gfxdata="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DKRa1QAAAAcBAAAPAAAAAAAA&#10;AAEAIAAAACIAAABkcnMvZG93bnJldi54bWxQSwECFAAUAAAACACHTuJAyQ5MhRUCAAA7BAAADgAA&#10;AAAAAAABACAAAAAkAQAAZHJzL2Uyb0RvYy54bWxQSwUGAAAAAAYABgBZAQAAqwUAAAAA&#10;">
                <v:fill on="t" focussize="0,0"/>
                <v:stroke on="f"/>
                <v:imagedata o:title=""/>
                <o:lock v:ext="edit" aspectratio="f"/>
                <v:textbox inset="0mm,0mm,0mm,0mm">
                  <w:txbxContent>
                    <w:p>
                      <w:pPr>
                        <w:pStyle w:val="114"/>
                        <w:rPr>
                          <w:rFonts w:ascii="黑体" w:hAnsi="黑体"/>
                        </w:rPr>
                      </w:pPr>
                      <w:r>
                        <w:rPr>
                          <w:rFonts w:ascii="黑体" w:hAnsi="黑体"/>
                        </w:rPr>
                        <w:t>ICS 67.120.01</w:t>
                      </w:r>
                    </w:p>
                    <w:p>
                      <w:pPr>
                        <w:pStyle w:val="114"/>
                        <w:rPr>
                          <w:rFonts w:ascii="黑体" w:hAnsi="黑体"/>
                        </w:rPr>
                      </w:pPr>
                      <w:r>
                        <w:rPr>
                          <w:rFonts w:hint="eastAsia" w:ascii="黑体" w:hAnsi="黑体"/>
                        </w:rPr>
                        <w:t xml:space="preserve">CCS </w:t>
                      </w:r>
                      <w:r>
                        <w:rPr>
                          <w:rFonts w:ascii="黑体" w:hAnsi="黑体"/>
                        </w:rPr>
                        <w:t>X 22</w:t>
                      </w:r>
                    </w:p>
                    <w:p>
                      <w:pPr>
                        <w:pStyle w:val="114"/>
                        <w:rPr>
                          <w:rFonts w:ascii="黑体" w:hAnsi="黑体"/>
                          <w:color w:val="FF0000"/>
                        </w:rPr>
                      </w:pPr>
                    </w:p>
                    <w:p>
                      <w:pPr>
                        <w:pStyle w:val="114"/>
                        <w:rPr>
                          <w:rFonts w:ascii="黑体"/>
                        </w:rPr>
                      </w:pPr>
                    </w:p>
                    <w:p>
                      <w:pPr>
                        <w:pStyle w:val="114"/>
                        <w:rPr>
                          <w:rFonts w:ascii="黑体"/>
                          <w:color w:val="FF0000"/>
                        </w:rPr>
                      </w:pPr>
                      <w:r>
                        <w:rPr>
                          <w:rFonts w:hint="eastAsia" w:ascii="黑体"/>
                          <w:color w:val="FF0000"/>
                        </w:rPr>
                        <w:t>　</w:t>
                      </w:r>
                    </w:p>
                  </w:txbxContent>
                </v:textbox>
                <w10:anchorlock/>
              </v:shape>
            </w:pict>
          </mc:Fallback>
        </mc:AlternateContent>
      </w:r>
    </w:p>
    <w:bookmarkEnd w:id="0"/>
    <w:p>
      <w:pPr>
        <w:spacing w:before="120"/>
        <w:jc w:val="center"/>
        <w:rPr>
          <w:b/>
        </w:rPr>
      </w:pPr>
      <w:bookmarkStart w:id="1" w:name="_Toc20692"/>
      <w:bookmarkStart w:id="2" w:name="SectionMark2"/>
      <w:r>
        <w:rPr>
          <w:rFonts w:hint="eastAsia"/>
          <w:b/>
          <w:sz w:val="32"/>
        </w:rPr>
        <w:t xml:space="preserve">目 </w:t>
      </w:r>
      <w:r>
        <w:rPr>
          <w:b/>
          <w:sz w:val="32"/>
        </w:rPr>
        <w:t xml:space="preserve"> </w:t>
      </w:r>
      <w:r>
        <w:rPr>
          <w:rFonts w:hint="eastAsia"/>
          <w:b/>
          <w:sz w:val="32"/>
        </w:rPr>
        <w:t>次</w:t>
      </w:r>
    </w:p>
    <w:p>
      <w:pPr>
        <w:pStyle w:val="17"/>
        <w:tabs>
          <w:tab w:val="right" w:leader="dot" w:pos="9345"/>
        </w:tabs>
        <w:rPr>
          <w:rFonts w:asciiTheme="minorHAnsi" w:hAnsiTheme="minorHAnsi" w:eastAsiaTheme="minorEastAsia" w:cstheme="minorBidi"/>
          <w:kern w:val="2"/>
          <w:szCs w:val="22"/>
        </w:rPr>
      </w:pPr>
      <w:r>
        <w:rPr>
          <w:szCs w:val="21"/>
        </w:rPr>
        <w:fldChar w:fldCharType="begin"/>
      </w:r>
      <w:r>
        <w:rPr>
          <w:szCs w:val="21"/>
        </w:rPr>
        <w:instrText xml:space="preserve"> TOC \o "1-2" \h \z \u </w:instrText>
      </w:r>
      <w:r>
        <w:rPr>
          <w:szCs w:val="21"/>
        </w:rPr>
        <w:fldChar w:fldCharType="separate"/>
      </w:r>
      <w:r>
        <w:fldChar w:fldCharType="begin"/>
      </w:r>
      <w:r>
        <w:instrText xml:space="preserve"> HYPERLINK \l "_Toc75785729" </w:instrText>
      </w:r>
      <w:r>
        <w:fldChar w:fldCharType="separate"/>
      </w:r>
      <w:r>
        <w:rPr>
          <w:rStyle w:val="46"/>
        </w:rPr>
        <w:t>前 言</w:t>
      </w:r>
      <w:r>
        <w:tab/>
      </w:r>
      <w:r>
        <w:fldChar w:fldCharType="begin"/>
      </w:r>
      <w:r>
        <w:instrText xml:space="preserve"> PAGEREF _Toc75785729 \h </w:instrText>
      </w:r>
      <w:r>
        <w:fldChar w:fldCharType="separate"/>
      </w:r>
      <w:r>
        <w:t>3</w:t>
      </w:r>
      <w:r>
        <w:fldChar w:fldCharType="end"/>
      </w:r>
      <w:r>
        <w:fldChar w:fldCharType="end"/>
      </w:r>
    </w:p>
    <w:p>
      <w:pPr>
        <w:pStyle w:val="16"/>
        <w:tabs>
          <w:tab w:val="right" w:leader="dot" w:pos="9345"/>
        </w:tabs>
        <w:rPr>
          <w:rFonts w:asciiTheme="minorHAnsi" w:hAnsiTheme="minorHAnsi" w:eastAsiaTheme="minorEastAsia" w:cstheme="minorBidi"/>
          <w:kern w:val="2"/>
          <w:szCs w:val="22"/>
        </w:rPr>
      </w:pPr>
      <w:r>
        <w:fldChar w:fldCharType="begin"/>
      </w:r>
      <w:r>
        <w:instrText xml:space="preserve"> HYPERLINK \l "_Toc75785730" </w:instrText>
      </w:r>
      <w:r>
        <w:fldChar w:fldCharType="separate"/>
      </w:r>
      <w:r>
        <w:rPr>
          <w:rStyle w:val="46"/>
        </w:rPr>
        <w:t>1 范围</w:t>
      </w:r>
      <w:r>
        <w:tab/>
      </w:r>
      <w:r>
        <w:fldChar w:fldCharType="begin"/>
      </w:r>
      <w:r>
        <w:instrText xml:space="preserve"> PAGEREF _Toc75785730 \h </w:instrText>
      </w:r>
      <w:r>
        <w:fldChar w:fldCharType="separate"/>
      </w:r>
      <w:r>
        <w:t>4</w:t>
      </w:r>
      <w:r>
        <w:fldChar w:fldCharType="end"/>
      </w:r>
      <w:r>
        <w:fldChar w:fldCharType="end"/>
      </w:r>
    </w:p>
    <w:p>
      <w:pPr>
        <w:pStyle w:val="16"/>
        <w:tabs>
          <w:tab w:val="right" w:leader="dot" w:pos="9345"/>
        </w:tabs>
        <w:rPr>
          <w:rFonts w:asciiTheme="minorHAnsi" w:hAnsiTheme="minorHAnsi" w:eastAsiaTheme="minorEastAsia" w:cstheme="minorBidi"/>
          <w:kern w:val="2"/>
          <w:szCs w:val="22"/>
        </w:rPr>
      </w:pPr>
      <w:r>
        <w:fldChar w:fldCharType="begin"/>
      </w:r>
      <w:r>
        <w:instrText xml:space="preserve"> HYPERLINK \l "_Toc75785731" </w:instrText>
      </w:r>
      <w:r>
        <w:fldChar w:fldCharType="separate"/>
      </w:r>
      <w:r>
        <w:rPr>
          <w:rStyle w:val="46"/>
        </w:rPr>
        <w:t>2 规范性引用文件</w:t>
      </w:r>
      <w:r>
        <w:tab/>
      </w:r>
      <w:r>
        <w:fldChar w:fldCharType="begin"/>
      </w:r>
      <w:r>
        <w:instrText xml:space="preserve"> PAGEREF _Toc75785731 \h </w:instrText>
      </w:r>
      <w:r>
        <w:fldChar w:fldCharType="separate"/>
      </w:r>
      <w:r>
        <w:t>4</w:t>
      </w:r>
      <w:r>
        <w:fldChar w:fldCharType="end"/>
      </w:r>
      <w:r>
        <w:fldChar w:fldCharType="end"/>
      </w:r>
    </w:p>
    <w:p>
      <w:pPr>
        <w:pStyle w:val="16"/>
        <w:tabs>
          <w:tab w:val="right" w:leader="dot" w:pos="9345"/>
        </w:tabs>
        <w:rPr>
          <w:rFonts w:asciiTheme="minorHAnsi" w:hAnsiTheme="minorHAnsi" w:eastAsiaTheme="minorEastAsia" w:cstheme="minorBidi"/>
          <w:kern w:val="2"/>
          <w:szCs w:val="22"/>
        </w:rPr>
      </w:pPr>
      <w:r>
        <w:fldChar w:fldCharType="begin"/>
      </w:r>
      <w:r>
        <w:instrText xml:space="preserve"> HYPERLINK \l "_Toc75785732" </w:instrText>
      </w:r>
      <w:r>
        <w:fldChar w:fldCharType="separate"/>
      </w:r>
      <w:r>
        <w:rPr>
          <w:rStyle w:val="46"/>
        </w:rPr>
        <w:t>3 术语和定义</w:t>
      </w:r>
      <w:r>
        <w:tab/>
      </w:r>
      <w:r>
        <w:fldChar w:fldCharType="begin"/>
      </w:r>
      <w:r>
        <w:instrText xml:space="preserve"> PAGEREF _Toc75785732 \h </w:instrText>
      </w:r>
      <w:r>
        <w:fldChar w:fldCharType="separate"/>
      </w:r>
      <w:r>
        <w:t>4</w:t>
      </w:r>
      <w:r>
        <w:fldChar w:fldCharType="end"/>
      </w:r>
      <w:r>
        <w:fldChar w:fldCharType="end"/>
      </w:r>
    </w:p>
    <w:p>
      <w:pPr>
        <w:pStyle w:val="16"/>
        <w:tabs>
          <w:tab w:val="right" w:leader="dot" w:pos="9345"/>
        </w:tabs>
        <w:rPr>
          <w:rFonts w:asciiTheme="minorHAnsi" w:hAnsiTheme="minorHAnsi" w:eastAsiaTheme="minorEastAsia" w:cstheme="minorBidi"/>
          <w:kern w:val="2"/>
          <w:szCs w:val="22"/>
        </w:rPr>
      </w:pPr>
      <w:r>
        <w:fldChar w:fldCharType="begin"/>
      </w:r>
      <w:r>
        <w:instrText xml:space="preserve"> HYPERLINK \l "_Toc75785733" </w:instrText>
      </w:r>
      <w:r>
        <w:fldChar w:fldCharType="separate"/>
      </w:r>
      <w:r>
        <w:rPr>
          <w:rStyle w:val="46"/>
        </w:rPr>
        <w:t>4 一般规定</w:t>
      </w:r>
      <w:r>
        <w:tab/>
      </w:r>
      <w:r>
        <w:fldChar w:fldCharType="begin"/>
      </w:r>
      <w:r>
        <w:instrText xml:space="preserve"> PAGEREF _Toc75785733 \h </w:instrText>
      </w:r>
      <w:r>
        <w:fldChar w:fldCharType="separate"/>
      </w:r>
      <w:r>
        <w:t>5</w:t>
      </w:r>
      <w:r>
        <w:fldChar w:fldCharType="end"/>
      </w:r>
      <w:r>
        <w:fldChar w:fldCharType="end"/>
      </w:r>
    </w:p>
    <w:p>
      <w:pPr>
        <w:pStyle w:val="16"/>
        <w:tabs>
          <w:tab w:val="right" w:leader="dot" w:pos="9345"/>
        </w:tabs>
        <w:rPr>
          <w:rFonts w:asciiTheme="minorHAnsi" w:hAnsiTheme="minorHAnsi" w:eastAsiaTheme="minorEastAsia" w:cstheme="minorBidi"/>
          <w:kern w:val="2"/>
          <w:szCs w:val="22"/>
        </w:rPr>
      </w:pPr>
      <w:r>
        <w:fldChar w:fldCharType="begin"/>
      </w:r>
      <w:r>
        <w:instrText xml:space="preserve"> HYPERLINK \l "_Toc75785734" </w:instrText>
      </w:r>
      <w:r>
        <w:fldChar w:fldCharType="separate"/>
      </w:r>
      <w:r>
        <w:rPr>
          <w:rStyle w:val="46"/>
        </w:rPr>
        <w:t>5 评价指标</w:t>
      </w:r>
      <w:r>
        <w:tab/>
      </w:r>
      <w:r>
        <w:fldChar w:fldCharType="begin"/>
      </w:r>
      <w:r>
        <w:instrText xml:space="preserve"> PAGEREF _Toc75785734 \h </w:instrText>
      </w:r>
      <w:r>
        <w:fldChar w:fldCharType="separate"/>
      </w:r>
      <w:r>
        <w:t>5</w:t>
      </w:r>
      <w:r>
        <w:fldChar w:fldCharType="end"/>
      </w:r>
      <w:r>
        <w:fldChar w:fldCharType="end"/>
      </w:r>
    </w:p>
    <w:p>
      <w:pPr>
        <w:pStyle w:val="16"/>
        <w:tabs>
          <w:tab w:val="right" w:leader="dot" w:pos="9345"/>
        </w:tabs>
        <w:rPr>
          <w:rFonts w:asciiTheme="minorHAnsi" w:hAnsiTheme="minorHAnsi" w:eastAsiaTheme="minorEastAsia" w:cstheme="minorBidi"/>
          <w:kern w:val="2"/>
          <w:szCs w:val="22"/>
        </w:rPr>
      </w:pPr>
      <w:r>
        <w:fldChar w:fldCharType="begin"/>
      </w:r>
      <w:r>
        <w:instrText xml:space="preserve"> HYPERLINK \l "_Toc75785735" </w:instrText>
      </w:r>
      <w:r>
        <w:fldChar w:fldCharType="separate"/>
      </w:r>
      <w:r>
        <w:rPr>
          <w:rStyle w:val="46"/>
        </w:rPr>
        <w:t>6 评价方法</w:t>
      </w:r>
      <w:r>
        <w:tab/>
      </w:r>
      <w:r>
        <w:fldChar w:fldCharType="begin"/>
      </w:r>
      <w:r>
        <w:instrText xml:space="preserve"> PAGEREF _Toc75785735 \h </w:instrText>
      </w:r>
      <w:r>
        <w:fldChar w:fldCharType="separate"/>
      </w:r>
      <w:r>
        <w:t>6</w:t>
      </w:r>
      <w:r>
        <w:fldChar w:fldCharType="end"/>
      </w:r>
      <w:r>
        <w:fldChar w:fldCharType="end"/>
      </w:r>
    </w:p>
    <w:p>
      <w:pPr>
        <w:pStyle w:val="16"/>
        <w:tabs>
          <w:tab w:val="right" w:leader="dot" w:pos="9345"/>
        </w:tabs>
        <w:rPr>
          <w:rFonts w:asciiTheme="minorHAnsi" w:hAnsiTheme="minorHAnsi" w:eastAsiaTheme="minorEastAsia" w:cstheme="minorBidi"/>
          <w:kern w:val="2"/>
          <w:szCs w:val="22"/>
        </w:rPr>
      </w:pPr>
      <w:r>
        <w:fldChar w:fldCharType="begin"/>
      </w:r>
      <w:r>
        <w:instrText xml:space="preserve"> HYPERLINK \l "_Toc75785736" </w:instrText>
      </w:r>
      <w:r>
        <w:fldChar w:fldCharType="separate"/>
      </w:r>
      <w:r>
        <w:rPr>
          <w:rStyle w:val="46"/>
        </w:rPr>
        <w:t>7 结果表述</w:t>
      </w:r>
      <w:r>
        <w:tab/>
      </w:r>
      <w:r>
        <w:fldChar w:fldCharType="begin"/>
      </w:r>
      <w:r>
        <w:instrText xml:space="preserve"> PAGEREF _Toc75785736 \h </w:instrText>
      </w:r>
      <w:r>
        <w:fldChar w:fldCharType="separate"/>
      </w:r>
      <w:r>
        <w:t>7</w:t>
      </w:r>
      <w:r>
        <w:fldChar w:fldCharType="end"/>
      </w:r>
      <w:r>
        <w:fldChar w:fldCharType="end"/>
      </w:r>
    </w:p>
    <w:p>
      <w:pPr>
        <w:autoSpaceDE w:val="0"/>
        <w:autoSpaceDN w:val="0"/>
        <w:adjustRightInd w:val="0"/>
        <w:spacing w:line="400" w:lineRule="exact"/>
        <w:ind w:firstLine="420" w:firstLineChars="200"/>
        <w:rPr>
          <w:szCs w:val="21"/>
        </w:rPr>
      </w:pPr>
      <w:r>
        <w:rPr>
          <w:szCs w:val="21"/>
        </w:rPr>
        <w:fldChar w:fldCharType="end"/>
      </w:r>
    </w:p>
    <w:p>
      <w:pPr>
        <w:autoSpaceDE w:val="0"/>
        <w:autoSpaceDN w:val="0"/>
        <w:adjustRightInd w:val="0"/>
        <w:spacing w:line="400" w:lineRule="exact"/>
        <w:ind w:firstLine="420" w:firstLineChars="200"/>
        <w:rPr>
          <w:szCs w:val="21"/>
        </w:rPr>
      </w:pPr>
    </w:p>
    <w:p>
      <w:pPr>
        <w:widowControl/>
        <w:jc w:val="left"/>
        <w:rPr>
          <w:szCs w:val="21"/>
        </w:rPr>
      </w:pPr>
      <w:r>
        <w:rPr>
          <w:szCs w:val="21"/>
        </w:rPr>
        <w:br w:type="page"/>
      </w:r>
    </w:p>
    <w:p>
      <w:pPr>
        <w:pStyle w:val="86"/>
        <w:tabs>
          <w:tab w:val="left" w:pos="5597"/>
        </w:tabs>
        <w:spacing w:before="857" w:after="686"/>
        <w:rPr>
          <w:rFonts w:ascii="Times New Roman"/>
          <w:color w:val="000000"/>
        </w:rPr>
      </w:pPr>
      <w:bookmarkStart w:id="3" w:name="_Toc75785729"/>
      <w:r>
        <w:rPr>
          <w:rFonts w:hint="eastAsia" w:ascii="Times New Roman"/>
          <w:color w:val="000000"/>
        </w:rPr>
        <w:t>前</w:t>
      </w:r>
      <w:r>
        <w:rPr>
          <w:rFonts w:ascii="Times New Roman"/>
          <w:color w:val="000000"/>
        </w:rPr>
        <w:t xml:space="preserve"> </w:t>
      </w:r>
      <w:r>
        <w:rPr>
          <w:rFonts w:hint="eastAsia" w:ascii="Times New Roman"/>
          <w:color w:val="000000"/>
        </w:rPr>
        <w:t>言</w:t>
      </w:r>
      <w:bookmarkEnd w:id="1"/>
      <w:bookmarkEnd w:id="3"/>
    </w:p>
    <w:bookmarkEnd w:id="2"/>
    <w:p>
      <w:pPr>
        <w:pStyle w:val="83"/>
        <w:ind w:firstLine="420"/>
        <w:rPr>
          <w:rFonts w:ascii="Times New Roman" w:eastAsiaTheme="minorEastAsia"/>
          <w:szCs w:val="21"/>
        </w:rPr>
      </w:pPr>
      <w:r>
        <w:rPr>
          <w:rFonts w:hint="eastAsia" w:ascii="Times New Roman" w:eastAsiaTheme="minorEastAsia"/>
          <w:szCs w:val="21"/>
        </w:rPr>
        <w:t>本文件按照</w:t>
      </w:r>
      <w:r>
        <w:rPr>
          <w:rFonts w:ascii="Times New Roman" w:eastAsiaTheme="minorEastAsia"/>
          <w:szCs w:val="21"/>
        </w:rPr>
        <w:t>GB/T 1.1</w:t>
      </w:r>
      <w:r>
        <w:rPr>
          <w:rFonts w:hint="eastAsia" w:ascii="Times New Roman" w:eastAsiaTheme="minorEastAsia"/>
          <w:szCs w:val="21"/>
        </w:rPr>
        <w:t>—</w:t>
      </w:r>
      <w:r>
        <w:rPr>
          <w:rFonts w:ascii="Times New Roman" w:eastAsiaTheme="minorEastAsia"/>
          <w:szCs w:val="21"/>
        </w:rPr>
        <w:t>2020</w:t>
      </w:r>
      <w:r>
        <w:rPr>
          <w:rFonts w:hint="eastAsia" w:ascii="Times New Roman" w:eastAsiaTheme="minorEastAsia"/>
          <w:szCs w:val="21"/>
        </w:rPr>
        <w:t>《标准化工作导则 第1部分：标准化文件的结构和起草规则》的规则起草。</w:t>
      </w:r>
    </w:p>
    <w:p>
      <w:pPr>
        <w:pStyle w:val="83"/>
        <w:ind w:firstLine="420"/>
        <w:rPr>
          <w:rFonts w:ascii="Times New Roman" w:eastAsiaTheme="minorEastAsia"/>
          <w:szCs w:val="21"/>
        </w:rPr>
      </w:pPr>
      <w:r>
        <w:rPr>
          <w:rFonts w:hint="eastAsia" w:ascii="Times New Roman" w:eastAsiaTheme="minorEastAsia"/>
          <w:szCs w:val="21"/>
        </w:rPr>
        <w:t>请注意本文件某些内容可能涉及专利，本文件的发布机构不承担识别这些专利的责任。</w:t>
      </w:r>
    </w:p>
    <w:p>
      <w:pPr>
        <w:pStyle w:val="83"/>
        <w:ind w:firstLine="420"/>
        <w:rPr>
          <w:rFonts w:ascii="Times New Roman" w:eastAsiaTheme="minorEastAsia"/>
          <w:szCs w:val="21"/>
        </w:rPr>
      </w:pPr>
      <w:r>
        <w:rPr>
          <w:rFonts w:hint="eastAsia" w:ascii="Times New Roman" w:eastAsiaTheme="minorEastAsia"/>
          <w:szCs w:val="21"/>
        </w:rPr>
        <w:t>本文件由农业农村部市场与信息化司提出。</w:t>
      </w:r>
    </w:p>
    <w:p>
      <w:pPr>
        <w:pStyle w:val="83"/>
        <w:ind w:firstLine="420"/>
        <w:rPr>
          <w:rFonts w:ascii="Times New Roman" w:eastAsiaTheme="minorEastAsia"/>
          <w:szCs w:val="21"/>
        </w:rPr>
      </w:pPr>
      <w:r>
        <w:rPr>
          <w:rFonts w:hint="eastAsia" w:ascii="Times New Roman" w:eastAsiaTheme="minorEastAsia"/>
          <w:szCs w:val="21"/>
        </w:rPr>
        <w:t>本文件由农业农村部冷链物流标准化技术委员会归口。</w:t>
      </w:r>
    </w:p>
    <w:p>
      <w:pPr>
        <w:pStyle w:val="83"/>
        <w:ind w:firstLine="420"/>
        <w:rPr>
          <w:rFonts w:ascii="Times New Roman" w:eastAsiaTheme="minorEastAsia"/>
          <w:szCs w:val="21"/>
        </w:rPr>
      </w:pPr>
      <w:r>
        <w:rPr>
          <w:rFonts w:hint="eastAsia" w:ascii="Times New Roman" w:eastAsiaTheme="minorEastAsia"/>
          <w:szCs w:val="21"/>
        </w:rPr>
        <w:t>本文件起草单位：农业农村部规划设计研究院、北京市农林科学院农产品加工与食品营养研究所、甘肃省农科院农产品加工研究所、贵阳学院、甘肃亚盛薯业集团有限责任公司</w:t>
      </w:r>
      <w:r>
        <w:rPr>
          <w:rFonts w:hint="eastAsia" w:ascii="Times New Roman" w:eastAsiaTheme="minorEastAsia"/>
          <w:szCs w:val="21"/>
        </w:rPr>
        <w:t>。</w:t>
      </w:r>
    </w:p>
    <w:p>
      <w:pPr>
        <w:pStyle w:val="83"/>
        <w:ind w:firstLine="420"/>
        <w:rPr>
          <w:rFonts w:ascii="Times New Roman"/>
          <w:szCs w:val="21"/>
        </w:rPr>
      </w:pPr>
      <w:r>
        <w:rPr>
          <w:rFonts w:hint="eastAsia" w:ascii="Times New Roman" w:eastAsiaTheme="minorEastAsia"/>
          <w:szCs w:val="21"/>
        </w:rPr>
        <w:t>本文件主要起草人：</w:t>
      </w:r>
      <w:r>
        <w:rPr>
          <w:rFonts w:ascii="Times New Roman"/>
        </w:rPr>
        <w:t>孙洁、</w:t>
      </w:r>
      <w:r>
        <w:rPr>
          <w:rFonts w:hint="eastAsia" w:ascii="Times New Roman"/>
        </w:rPr>
        <w:t>刘帮迪、左进华、王希卓、</w:t>
      </w:r>
      <w:r>
        <w:rPr>
          <w:rFonts w:hint="eastAsia" w:ascii="Times New Roman"/>
          <w:lang w:val="en-US" w:eastAsia="zh-CN"/>
        </w:rPr>
        <w:t>周新群、</w:t>
      </w:r>
      <w:r>
        <w:rPr>
          <w:rFonts w:hint="eastAsia" w:ascii="Times New Roman"/>
        </w:rPr>
        <w:t>田甲春、王瑞、田维娜、</w:t>
      </w:r>
      <w:r>
        <w:rPr>
          <w:rFonts w:hint="eastAsia" w:ascii="Times New Roman"/>
          <w:lang w:val="en-US" w:eastAsia="zh-CN"/>
        </w:rPr>
        <w:t>孙静、</w:t>
      </w:r>
      <w:r>
        <w:rPr>
          <w:rFonts w:hint="eastAsia" w:ascii="Times New Roman"/>
        </w:rPr>
        <w:t>张宗雄</w:t>
      </w:r>
      <w:r>
        <w:rPr>
          <w:rFonts w:hint="eastAsia" w:ascii="Times New Roman"/>
          <w:lang w:eastAsia="zh-CN"/>
        </w:rPr>
        <w:t>、王谦</w:t>
      </w:r>
      <w:r>
        <w:rPr>
          <w:rFonts w:ascii="Times New Roman" w:eastAsiaTheme="minorEastAsia"/>
          <w:szCs w:val="21"/>
        </w:rPr>
        <w:t>。</w:t>
      </w:r>
      <w:bookmarkStart w:id="26" w:name="_GoBack"/>
      <w:bookmarkEnd w:id="26"/>
    </w:p>
    <w:p>
      <w:pPr>
        <w:pStyle w:val="83"/>
        <w:ind w:firstLine="420"/>
        <w:rPr>
          <w:rFonts w:ascii="Times New Roman"/>
          <w:szCs w:val="21"/>
        </w:rPr>
      </w:pPr>
    </w:p>
    <w:p>
      <w:pPr>
        <w:pStyle w:val="83"/>
        <w:ind w:firstLine="420"/>
        <w:rPr>
          <w:rFonts w:ascii="Times New Roman"/>
          <w:szCs w:val="21"/>
        </w:rPr>
      </w:pPr>
    </w:p>
    <w:p>
      <w:pPr>
        <w:pStyle w:val="83"/>
        <w:ind w:firstLine="420"/>
        <w:rPr>
          <w:rFonts w:ascii="Times New Roman"/>
          <w:szCs w:val="21"/>
        </w:rPr>
      </w:pPr>
    </w:p>
    <w:p>
      <w:pPr>
        <w:widowControl/>
        <w:jc w:val="left"/>
        <w:rPr>
          <w:rFonts w:eastAsia="黑体"/>
          <w:b/>
          <w:sz w:val="32"/>
          <w:szCs w:val="32"/>
        </w:rPr>
      </w:pPr>
      <w:r>
        <w:rPr>
          <w:b/>
          <w:sz w:val="32"/>
          <w:szCs w:val="32"/>
        </w:rPr>
        <w:br w:type="page"/>
      </w:r>
    </w:p>
    <w:p>
      <w:pPr>
        <w:pStyle w:val="136"/>
        <w:spacing w:line="240" w:lineRule="auto"/>
        <w:rPr>
          <w:rFonts w:ascii="Times New Roman"/>
          <w:b/>
          <w:kern w:val="2"/>
          <w:sz w:val="32"/>
          <w:szCs w:val="32"/>
        </w:rPr>
      </w:pPr>
      <w:bookmarkStart w:id="4" w:name="_Toc7778"/>
      <w:r>
        <w:rPr>
          <w:rFonts w:hint="eastAsia" w:ascii="Times New Roman"/>
          <w:b/>
          <w:kern w:val="2"/>
          <w:sz w:val="32"/>
          <w:szCs w:val="32"/>
        </w:rPr>
        <w:t>贮存马铃薯品质评价技术规范</w:t>
      </w:r>
    </w:p>
    <w:p>
      <w:pPr>
        <w:pStyle w:val="130"/>
        <w:spacing w:before="312" w:beforeLines="100" w:after="312" w:afterLines="100"/>
        <w:rPr>
          <w:rFonts w:ascii="Times New Roman"/>
        </w:rPr>
      </w:pPr>
      <w:bookmarkStart w:id="5" w:name="_Toc75785730"/>
      <w:r>
        <w:rPr>
          <w:rFonts w:ascii="Times New Roman"/>
        </w:rPr>
        <w:t>1 范围</w:t>
      </w:r>
      <w:bookmarkEnd w:id="5"/>
    </w:p>
    <w:p>
      <w:pPr>
        <w:autoSpaceDE w:val="0"/>
        <w:autoSpaceDN w:val="0"/>
        <w:adjustRightInd w:val="0"/>
        <w:spacing w:line="400" w:lineRule="exact"/>
        <w:ind w:firstLine="420" w:firstLineChars="200"/>
        <w:rPr>
          <w:szCs w:val="21"/>
        </w:rPr>
      </w:pPr>
      <w:bookmarkStart w:id="6" w:name="_Hlk55995528"/>
      <w:r>
        <w:rPr>
          <w:szCs w:val="21"/>
        </w:rPr>
        <w:t>本</w:t>
      </w:r>
      <w:r>
        <w:rPr>
          <w:rFonts w:hint="eastAsia"/>
          <w:szCs w:val="21"/>
        </w:rPr>
        <w:t>文件</w:t>
      </w:r>
      <w:r>
        <w:rPr>
          <w:szCs w:val="21"/>
        </w:rPr>
        <w:t>规定了</w:t>
      </w:r>
      <w:r>
        <w:rPr>
          <w:rFonts w:hint="eastAsia"/>
          <w:szCs w:val="21"/>
        </w:rPr>
        <w:t>马铃薯收获后，在储藏期及出库时商品性状的评价指标、检验方法</w:t>
      </w:r>
      <w:r>
        <w:rPr>
          <w:szCs w:val="21"/>
        </w:rPr>
        <w:t>。</w:t>
      </w:r>
    </w:p>
    <w:bookmarkEnd w:id="6"/>
    <w:p>
      <w:pPr>
        <w:autoSpaceDE w:val="0"/>
        <w:autoSpaceDN w:val="0"/>
        <w:adjustRightInd w:val="0"/>
        <w:spacing w:line="400" w:lineRule="exact"/>
        <w:ind w:firstLine="420" w:firstLineChars="200"/>
        <w:rPr>
          <w:szCs w:val="21"/>
        </w:rPr>
      </w:pPr>
      <w:r>
        <w:rPr>
          <w:rFonts w:hint="eastAsia"/>
          <w:szCs w:val="21"/>
        </w:rPr>
        <w:t>本文件适用于鲜食和加工用马铃薯贮存品质评价</w:t>
      </w:r>
      <w:r>
        <w:rPr>
          <w:szCs w:val="21"/>
        </w:rPr>
        <w:t>。</w:t>
      </w:r>
    </w:p>
    <w:p>
      <w:pPr>
        <w:pStyle w:val="130"/>
        <w:spacing w:before="312" w:beforeLines="100" w:after="312" w:afterLines="100"/>
        <w:rPr>
          <w:rFonts w:ascii="Times New Roman"/>
        </w:rPr>
      </w:pPr>
      <w:bookmarkStart w:id="7" w:name="_Toc75785731"/>
      <w:r>
        <w:rPr>
          <w:rFonts w:ascii="Times New Roman"/>
        </w:rPr>
        <w:t>2 规范性引用文件</w:t>
      </w:r>
      <w:bookmarkEnd w:id="7"/>
    </w:p>
    <w:p>
      <w:pPr>
        <w:autoSpaceDE w:val="0"/>
        <w:autoSpaceDN w:val="0"/>
        <w:adjustRightInd w:val="0"/>
        <w:spacing w:line="400" w:lineRule="exact"/>
        <w:ind w:firstLine="420" w:firstLineChars="20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spacing w:line="400" w:lineRule="exact"/>
        <w:ind w:firstLine="420" w:firstLineChars="200"/>
        <w:rPr>
          <w:szCs w:val="21"/>
        </w:rPr>
      </w:pPr>
      <w:r>
        <w:rPr>
          <w:rFonts w:hint="eastAsia"/>
          <w:szCs w:val="21"/>
        </w:rPr>
        <w:t>GB 5009.7</w:t>
      </w:r>
      <w:r>
        <w:rPr>
          <w:szCs w:val="21"/>
        </w:rPr>
        <w:t xml:space="preserve"> </w:t>
      </w:r>
      <w:r>
        <w:rPr>
          <w:rFonts w:hint="eastAsia"/>
          <w:szCs w:val="21"/>
        </w:rPr>
        <w:t>食品安全国家标准 食品中还原糖的测定</w:t>
      </w:r>
    </w:p>
    <w:p>
      <w:pPr>
        <w:autoSpaceDE w:val="0"/>
        <w:autoSpaceDN w:val="0"/>
        <w:adjustRightInd w:val="0"/>
        <w:spacing w:line="40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GB 5009.9 </w:t>
      </w:r>
      <w:r>
        <w:rPr>
          <w:rFonts w:hint="eastAsia"/>
          <w:color w:val="0D0D0D" w:themeColor="text1" w:themeTint="F2"/>
          <w:szCs w:val="21"/>
          <w14:textFill>
            <w14:solidFill>
              <w14:schemeClr w14:val="tx1">
                <w14:lumMod w14:val="95000"/>
                <w14:lumOff w14:val="5000"/>
              </w14:schemeClr>
            </w14:solidFill>
          </w14:textFill>
        </w:rPr>
        <w:t>食品安全国家标准 食品中淀粉的测定</w:t>
      </w:r>
    </w:p>
    <w:p>
      <w:pPr>
        <w:autoSpaceDE w:val="0"/>
        <w:autoSpaceDN w:val="0"/>
        <w:adjustRightInd w:val="0"/>
        <w:spacing w:line="40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GB/T 8855  </w:t>
      </w:r>
      <w:r>
        <w:rPr>
          <w:rFonts w:hint="eastAsia"/>
          <w:color w:val="0D0D0D" w:themeColor="text1" w:themeTint="F2"/>
          <w:szCs w:val="21"/>
          <w14:textFill>
            <w14:solidFill>
              <w14:schemeClr w14:val="tx1">
                <w14:lumMod w14:val="95000"/>
                <w14:lumOff w14:val="5000"/>
              </w14:schemeClr>
            </w14:solidFill>
          </w14:textFill>
        </w:rPr>
        <w:t>新鲜水果和蔬菜</w:t>
      </w:r>
      <w:r>
        <w:rPr>
          <w:color w:val="0D0D0D" w:themeColor="text1" w:themeTint="F2"/>
          <w:szCs w:val="21"/>
          <w14:textFill>
            <w14:solidFill>
              <w14:schemeClr w14:val="tx1">
                <w14:lumMod w14:val="95000"/>
                <w14:lumOff w14:val="5000"/>
              </w14:schemeClr>
            </w14:solidFill>
          </w14:textFill>
        </w:rPr>
        <w:t xml:space="preserve"> </w:t>
      </w:r>
      <w:r>
        <w:rPr>
          <w:rFonts w:hint="eastAsia"/>
          <w:color w:val="0D0D0D" w:themeColor="text1" w:themeTint="F2"/>
          <w:szCs w:val="21"/>
          <w14:textFill>
            <w14:solidFill>
              <w14:schemeClr w14:val="tx1">
                <w14:lumMod w14:val="95000"/>
                <w14:lumOff w14:val="5000"/>
              </w14:schemeClr>
            </w14:solidFill>
          </w14:textFill>
        </w:rPr>
        <w:t xml:space="preserve">取样方法 </w:t>
      </w:r>
    </w:p>
    <w:p>
      <w:pPr>
        <w:autoSpaceDE w:val="0"/>
        <w:autoSpaceDN w:val="0"/>
        <w:adjustRightInd w:val="0"/>
        <w:spacing w:line="40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w:t>
      </w:r>
      <w:r>
        <w:rPr>
          <w:rFonts w:hint="eastAsia"/>
          <w:color w:val="0D0D0D" w:themeColor="text1" w:themeTint="F2"/>
          <w:szCs w:val="21"/>
          <w14:textFill>
            <w14:solidFill>
              <w14:schemeClr w14:val="tx1">
                <w14:lumMod w14:val="95000"/>
                <w14:lumOff w14:val="5000"/>
              </w14:schemeClr>
            </w14:solidFill>
          </w14:textFill>
        </w:rPr>
        <w:t>/T 13868 感官分析 建立感官分析实验室的一般导则</w:t>
      </w:r>
    </w:p>
    <w:p>
      <w:pPr>
        <w:autoSpaceDE w:val="0"/>
        <w:autoSpaceDN w:val="0"/>
        <w:adjustRightInd w:val="0"/>
        <w:spacing w:line="400" w:lineRule="exact"/>
        <w:ind w:firstLine="420" w:firstLineChars="200"/>
        <w:rPr>
          <w:color w:val="0D0D0D" w:themeColor="text1" w:themeTint="F2"/>
          <w:szCs w:val="21"/>
          <w14:textFill>
            <w14:solidFill>
              <w14:schemeClr w14:val="tx1">
                <w14:lumMod w14:val="95000"/>
                <w14:lumOff w14:val="5000"/>
              </w14:schemeClr>
            </w14:solidFill>
          </w14:textFill>
        </w:rPr>
      </w:pPr>
      <w:bookmarkStart w:id="8" w:name="_Hlk56065120"/>
      <w:r>
        <w:rPr>
          <w:rFonts w:hint="eastAsia"/>
          <w:color w:val="0D0D0D" w:themeColor="text1" w:themeTint="F2"/>
          <w:szCs w:val="21"/>
          <w14:textFill>
            <w14:solidFill>
              <w14:schemeClr w14:val="tx1">
                <w14:lumMod w14:val="95000"/>
                <w14:lumOff w14:val="5000"/>
              </w14:schemeClr>
            </w14:solidFill>
          </w14:textFill>
        </w:rPr>
        <w:t>GB/T 31784  马铃薯商品薯分级与检验规程</w:t>
      </w:r>
    </w:p>
    <w:p>
      <w:pPr>
        <w:autoSpaceDE w:val="0"/>
        <w:autoSpaceDN w:val="0"/>
        <w:adjustRightInd w:val="0"/>
        <w:spacing w:line="400" w:lineRule="exact"/>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GB/T</w:t>
      </w:r>
      <w:r>
        <w:rPr>
          <w:color w:val="0D0D0D" w:themeColor="text1" w:themeTint="F2"/>
          <w:szCs w:val="21"/>
          <w14:textFill>
            <w14:solidFill>
              <w14:schemeClr w14:val="tx1">
                <w14:lumMod w14:val="95000"/>
                <w14:lumOff w14:val="5000"/>
              </w14:schemeClr>
            </w14:solidFill>
          </w14:textFill>
        </w:rPr>
        <w:t xml:space="preserve"> 51124  </w:t>
      </w:r>
      <w:r>
        <w:rPr>
          <w:rFonts w:hint="eastAsia"/>
          <w:color w:val="0D0D0D" w:themeColor="text1" w:themeTint="F2"/>
          <w:szCs w:val="21"/>
          <w14:textFill>
            <w14:solidFill>
              <w14:schemeClr w14:val="tx1">
                <w14:lumMod w14:val="95000"/>
                <w14:lumOff w14:val="5000"/>
              </w14:schemeClr>
            </w14:solidFill>
          </w14:textFill>
        </w:rPr>
        <w:t>马铃薯贮藏设施设计规范</w:t>
      </w:r>
    </w:p>
    <w:bookmarkEnd w:id="8"/>
    <w:p>
      <w:pPr>
        <w:pStyle w:val="130"/>
        <w:spacing w:before="312" w:beforeLines="100" w:after="312" w:afterLines="100"/>
        <w:rPr>
          <w:rFonts w:ascii="Times New Roman"/>
        </w:rPr>
      </w:pPr>
      <w:bookmarkStart w:id="9" w:name="_Toc75785732"/>
      <w:r>
        <w:rPr>
          <w:rFonts w:ascii="Times New Roman"/>
        </w:rPr>
        <w:t>3</w:t>
      </w:r>
      <w:r>
        <w:rPr>
          <w:rFonts w:hint="eastAsia" w:ascii="Times New Roman"/>
        </w:rPr>
        <w:t xml:space="preserve">  </w:t>
      </w:r>
      <w:r>
        <w:rPr>
          <w:rFonts w:ascii="Times New Roman"/>
        </w:rPr>
        <w:t>术语</w:t>
      </w:r>
      <w:r>
        <w:rPr>
          <w:rFonts w:hint="eastAsia" w:ascii="Times New Roman"/>
        </w:rPr>
        <w:t>和</w:t>
      </w:r>
      <w:r>
        <w:rPr>
          <w:rFonts w:ascii="Times New Roman"/>
        </w:rPr>
        <w:t>定义</w:t>
      </w:r>
      <w:bookmarkEnd w:id="9"/>
    </w:p>
    <w:p>
      <w:pPr>
        <w:ind w:firstLine="424" w:firstLineChars="202"/>
      </w:pPr>
      <w:r>
        <w:rPr>
          <w:rFonts w:hint="eastAsia"/>
        </w:rPr>
        <w:t>下列术语和定义适用于本文件。</w:t>
      </w:r>
    </w:p>
    <w:p>
      <w:pPr>
        <w:pStyle w:val="105"/>
        <w:spacing w:before="120" w:after="12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 xml:space="preserve">1 </w:t>
      </w:r>
    </w:p>
    <w:p>
      <w:pPr>
        <w:pStyle w:val="105"/>
        <w:spacing w:before="120" w:after="120"/>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马铃薯贮存品质</w:t>
      </w:r>
      <w:r>
        <w:rPr>
          <w:color w:val="0D0D0D" w:themeColor="text1" w:themeTint="F2"/>
          <w14:textFill>
            <w14:solidFill>
              <w14:schemeClr w14:val="tx1">
                <w14:lumMod w14:val="95000"/>
                <w14:lumOff w14:val="5000"/>
              </w14:schemeClr>
            </w14:solidFill>
          </w14:textFill>
        </w:rPr>
        <w:t xml:space="preserve">  storage quality of potatoes</w:t>
      </w:r>
    </w:p>
    <w:p>
      <w:pPr>
        <w:autoSpaceDE w:val="0"/>
        <w:autoSpaceDN w:val="0"/>
        <w:adjustRightInd w:val="0"/>
        <w:spacing w:line="400" w:lineRule="exact"/>
        <w:ind w:firstLine="42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马铃薯在储藏期及出库时的性状和品质，包括外观、切面性状及品质性状的保持和改变。外观、切面性状主要指标为发芽、青皮、腐烂、皱缩和变色；品质性状主要指标为还原糖、淀粉、</w:t>
      </w:r>
      <w:r>
        <w:rPr>
          <w:rFonts w:hint="eastAsia"/>
          <w:szCs w:val="21"/>
        </w:rPr>
        <w:t>干物质含量</w:t>
      </w:r>
      <w:r>
        <w:rPr>
          <w:rFonts w:hint="eastAsia"/>
          <w:color w:val="0D0D0D" w:themeColor="text1" w:themeTint="F2"/>
          <w:szCs w:val="21"/>
          <w14:textFill>
            <w14:solidFill>
              <w14:schemeClr w14:val="tx1">
                <w14:lumMod w14:val="95000"/>
                <w14:lumOff w14:val="5000"/>
              </w14:schemeClr>
            </w14:solidFill>
          </w14:textFill>
        </w:rPr>
        <w:t>。</w:t>
      </w:r>
    </w:p>
    <w:p>
      <w:pPr>
        <w:pStyle w:val="105"/>
        <w:spacing w:before="120" w:after="1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w:t>
      </w: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2</w:t>
      </w:r>
      <w:r>
        <w:rPr>
          <w:color w:val="0D0D0D" w:themeColor="text1" w:themeTint="F2"/>
          <w14:textFill>
            <w14:solidFill>
              <w14:schemeClr w14:val="tx1">
                <w14:lumMod w14:val="95000"/>
                <w14:lumOff w14:val="5000"/>
              </w14:schemeClr>
            </w14:solidFill>
          </w14:textFill>
        </w:rPr>
        <w:t xml:space="preserve"> </w:t>
      </w:r>
    </w:p>
    <w:p>
      <w:pPr>
        <w:pStyle w:val="105"/>
        <w:spacing w:before="120" w:after="120"/>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青皮 green potato</w:t>
      </w:r>
      <w:r>
        <w:rPr>
          <w:color w:val="0D0D0D" w:themeColor="text1" w:themeTint="F2"/>
          <w14:textFill>
            <w14:solidFill>
              <w14:schemeClr w14:val="tx1">
                <w14:lumMod w14:val="95000"/>
                <w14:lumOff w14:val="5000"/>
              </w14:schemeClr>
            </w14:solidFill>
          </w14:textFill>
        </w:rPr>
        <w:t xml:space="preserve"> </w:t>
      </w:r>
    </w:p>
    <w:p>
      <w:pPr>
        <w:autoSpaceDE w:val="0"/>
        <w:autoSpaceDN w:val="0"/>
        <w:adjustRightInd w:val="0"/>
        <w:spacing w:line="400" w:lineRule="exact"/>
        <w:ind w:firstLine="42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因光照引起的马铃薯薯皮和薯块变绿。</w:t>
      </w:r>
    </w:p>
    <w:p>
      <w:pPr>
        <w:pStyle w:val="105"/>
        <w:spacing w:before="120" w:after="1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w:t>
      </w: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3</w:t>
      </w:r>
      <w:r>
        <w:rPr>
          <w:color w:val="0D0D0D" w:themeColor="text1" w:themeTint="F2"/>
          <w14:textFill>
            <w14:solidFill>
              <w14:schemeClr w14:val="tx1">
                <w14:lumMod w14:val="95000"/>
                <w14:lumOff w14:val="5000"/>
              </w14:schemeClr>
            </w14:solidFill>
          </w14:textFill>
        </w:rPr>
        <w:t xml:space="preserve"> </w:t>
      </w:r>
    </w:p>
    <w:p>
      <w:pPr>
        <w:pStyle w:val="105"/>
        <w:spacing w:before="120" w:after="120"/>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皱缩 </w:t>
      </w:r>
      <w:r>
        <w:rPr>
          <w:color w:val="0D0D0D" w:themeColor="text1" w:themeTint="F2"/>
          <w14:textFill>
            <w14:solidFill>
              <w14:schemeClr w14:val="tx1">
                <w14:lumMod w14:val="95000"/>
                <w14:lumOff w14:val="5000"/>
              </w14:schemeClr>
            </w14:solidFill>
          </w14:textFill>
        </w:rPr>
        <w:t>shrink</w:t>
      </w:r>
    </w:p>
    <w:p>
      <w:pPr>
        <w:autoSpaceDE w:val="0"/>
        <w:autoSpaceDN w:val="0"/>
        <w:adjustRightInd w:val="0"/>
        <w:spacing w:line="400" w:lineRule="exact"/>
        <w:ind w:firstLine="42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马铃薯因失水导致的表皮发软、收缩而形成小脊、小凸起或细沟。</w:t>
      </w:r>
    </w:p>
    <w:p>
      <w:pPr>
        <w:pStyle w:val="105"/>
        <w:spacing w:before="120" w:after="12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4</w:t>
      </w:r>
      <w:r>
        <w:rPr>
          <w:color w:val="0D0D0D" w:themeColor="text1" w:themeTint="F2"/>
          <w14:textFill>
            <w14:solidFill>
              <w14:schemeClr w14:val="tx1">
                <w14:lumMod w14:val="95000"/>
                <w14:lumOff w14:val="5000"/>
              </w14:schemeClr>
            </w14:solidFill>
          </w14:textFill>
        </w:rPr>
        <w:t xml:space="preserve"> </w:t>
      </w:r>
    </w:p>
    <w:p>
      <w:pPr>
        <w:pStyle w:val="105"/>
        <w:spacing w:before="120" w:after="120"/>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熟制感官 cooked</w:t>
      </w:r>
      <w:r>
        <w:rPr>
          <w:color w:val="0D0D0D" w:themeColor="text1" w:themeTint="F2"/>
          <w14:textFill>
            <w14:solidFill>
              <w14:schemeClr w14:val="tx1">
                <w14:lumMod w14:val="95000"/>
                <w14:lumOff w14:val="5000"/>
              </w14:schemeClr>
            </w14:solidFill>
          </w14:textFill>
        </w:rPr>
        <w:t xml:space="preserve"> taste</w:t>
      </w:r>
    </w:p>
    <w:p>
      <w:pPr>
        <w:autoSpaceDE w:val="0"/>
        <w:autoSpaceDN w:val="0"/>
        <w:adjustRightInd w:val="0"/>
        <w:spacing w:line="400" w:lineRule="exact"/>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主要指该品种马铃薯熟制后应有的风味和质地。熟制后异常风味主要为马铃薯腐败变质、受冻等有关的非正常风味；熟制后质地指咀嚼熟制马铃薯过程中口腔的颗粒感、弹性感受和疏松性。按照</w:t>
      </w:r>
      <w:r>
        <w:rPr>
          <w:color w:val="0D0D0D" w:themeColor="text1" w:themeTint="F2"/>
          <w:szCs w:val="21"/>
          <w14:textFill>
            <w14:solidFill>
              <w14:schemeClr w14:val="tx1">
                <w14:lumMod w14:val="95000"/>
                <w14:lumOff w14:val="5000"/>
              </w14:schemeClr>
            </w14:solidFill>
          </w14:textFill>
        </w:rPr>
        <w:t>GB</w:t>
      </w:r>
      <w:r>
        <w:rPr>
          <w:rFonts w:hint="eastAsia"/>
          <w:color w:val="0D0D0D" w:themeColor="text1" w:themeTint="F2"/>
          <w:szCs w:val="21"/>
          <w14:textFill>
            <w14:solidFill>
              <w14:schemeClr w14:val="tx1">
                <w14:lumMod w14:val="95000"/>
                <w14:lumOff w14:val="5000"/>
              </w14:schemeClr>
            </w14:solidFill>
          </w14:textFill>
        </w:rPr>
        <w:t>/T 13868相关规定进行评价。</w:t>
      </w:r>
    </w:p>
    <w:p>
      <w:pPr>
        <w:pStyle w:val="130"/>
        <w:spacing w:before="312" w:beforeLines="100" w:after="312" w:afterLines="100"/>
        <w:rPr>
          <w:rFonts w:ascii="Times New Roman"/>
        </w:rPr>
      </w:pPr>
      <w:bookmarkStart w:id="10" w:name="_Toc75785733"/>
      <w:r>
        <w:rPr>
          <w:rFonts w:hint="eastAsia" w:ascii="Times New Roman"/>
        </w:rPr>
        <w:t>4</w:t>
      </w:r>
      <w:r>
        <w:rPr>
          <w:rFonts w:ascii="Times New Roman"/>
        </w:rPr>
        <w:t xml:space="preserve"> </w:t>
      </w:r>
      <w:r>
        <w:rPr>
          <w:rFonts w:hint="eastAsia" w:ascii="Times New Roman"/>
        </w:rPr>
        <w:t>一般规定</w:t>
      </w:r>
      <w:bookmarkEnd w:id="10"/>
    </w:p>
    <w:p>
      <w:pPr>
        <w:pStyle w:val="105"/>
        <w:spacing w:before="120" w:after="120"/>
      </w:pPr>
      <w:r>
        <w:t xml:space="preserve">4.1 </w:t>
      </w:r>
      <w:r>
        <w:rPr>
          <w:rFonts w:hint="eastAsia"/>
        </w:rPr>
        <w:t>评价主体</w:t>
      </w:r>
    </w:p>
    <w:p>
      <w:pPr>
        <w:autoSpaceDE w:val="0"/>
        <w:autoSpaceDN w:val="0"/>
        <w:adjustRightInd w:val="0"/>
        <w:spacing w:line="400" w:lineRule="exact"/>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一般为</w:t>
      </w:r>
      <w:bookmarkStart w:id="11" w:name="_Hlk55995623"/>
      <w:r>
        <w:rPr>
          <w:rFonts w:hint="eastAsia"/>
          <w:color w:val="0D0D0D" w:themeColor="text1" w:themeTint="F2"/>
          <w:szCs w:val="21"/>
          <w14:textFill>
            <w14:solidFill>
              <w14:schemeClr w14:val="tx1">
                <w14:lumMod w14:val="95000"/>
                <w14:lumOff w14:val="5000"/>
              </w14:schemeClr>
            </w14:solidFill>
          </w14:textFill>
        </w:rPr>
        <w:t>马铃薯种植合作社、家庭农场、流通企业、加工企业等各类经营主体。各类主体可根据各自的生产需求，全部或部分使用本文件中的规定对贮存马铃薯品质进行评价。</w:t>
      </w:r>
    </w:p>
    <w:bookmarkEnd w:id="11"/>
    <w:p>
      <w:pPr>
        <w:pStyle w:val="105"/>
        <w:spacing w:before="120" w:after="120"/>
      </w:pPr>
      <w:r>
        <w:t xml:space="preserve">4.2 </w:t>
      </w:r>
      <w:r>
        <w:rPr>
          <w:rFonts w:hint="eastAsia"/>
        </w:rPr>
        <w:t>评价操作要求</w:t>
      </w:r>
    </w:p>
    <w:p>
      <w:pPr>
        <w:autoSpaceDE w:val="0"/>
        <w:autoSpaceDN w:val="0"/>
        <w:adjustRightInd w:val="0"/>
        <w:spacing w:line="400" w:lineRule="exact"/>
        <w:rPr>
          <w:szCs w:val="21"/>
        </w:rPr>
      </w:pPr>
      <w:r>
        <w:rPr>
          <w:szCs w:val="21"/>
        </w:rPr>
        <w:t xml:space="preserve">4.2.1 </w:t>
      </w:r>
      <w:r>
        <w:rPr>
          <w:rFonts w:hint="eastAsia"/>
          <w:szCs w:val="21"/>
        </w:rPr>
        <w:t>评价采用科学的统计方法进行比较，不得伪造、编造数据、结果和检验报告。</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szCs w:val="21"/>
        </w:rPr>
        <w:t>4.2.2</w:t>
      </w:r>
      <w:r>
        <w:rPr>
          <w:color w:val="0D0D0D" w:themeColor="text1" w:themeTint="F2"/>
          <w:szCs w:val="21"/>
          <w14:textFill>
            <w14:solidFill>
              <w14:schemeClr w14:val="tx1">
                <w14:lumMod w14:val="95000"/>
                <w14:lumOff w14:val="5000"/>
              </w14:schemeClr>
            </w14:solidFill>
          </w14:textFill>
        </w:rPr>
        <w:t xml:space="preserve"> </w:t>
      </w:r>
      <w:r>
        <w:rPr>
          <w:rFonts w:hint="eastAsia"/>
          <w:color w:val="0D0D0D" w:themeColor="text1" w:themeTint="F2"/>
          <w:szCs w:val="21"/>
          <w14:textFill>
            <w14:solidFill>
              <w14:schemeClr w14:val="tx1">
                <w14:lumMod w14:val="95000"/>
                <w14:lumOff w14:val="5000"/>
              </w14:schemeClr>
            </w14:solidFill>
          </w14:textFill>
        </w:rPr>
        <w:t>感官评价操作按照GB/T 13868要求执行。</w:t>
      </w:r>
      <w:r>
        <w:rPr>
          <w:color w:val="0D0D0D" w:themeColor="text1" w:themeTint="F2"/>
          <w:szCs w:val="21"/>
          <w14:textFill>
            <w14:solidFill>
              <w14:schemeClr w14:val="tx1">
                <w14:lumMod w14:val="95000"/>
                <w14:lumOff w14:val="5000"/>
              </w14:schemeClr>
            </w14:solidFill>
          </w14:textFill>
        </w:rPr>
        <w:t xml:space="preserve"> </w:t>
      </w:r>
    </w:p>
    <w:p>
      <w:pPr>
        <w:pStyle w:val="105"/>
        <w:spacing w:before="120" w:after="120"/>
      </w:pPr>
      <w:r>
        <w:t xml:space="preserve">4.3  </w:t>
      </w:r>
      <w:bookmarkStart w:id="12" w:name="_Hlk55997133"/>
      <w:r>
        <w:rPr>
          <w:rFonts w:hint="eastAsia"/>
        </w:rPr>
        <w:t>储藏条件和要求</w:t>
      </w:r>
      <w:bookmarkEnd w:id="12"/>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4</w:t>
      </w:r>
      <w:r>
        <w:rPr>
          <w:color w:val="0D0D0D" w:themeColor="text1" w:themeTint="F2"/>
          <w:szCs w:val="21"/>
          <w14:textFill>
            <w14:solidFill>
              <w14:schemeClr w14:val="tx1">
                <w14:lumMod w14:val="95000"/>
                <w14:lumOff w14:val="5000"/>
              </w14:schemeClr>
            </w14:solidFill>
          </w14:textFill>
        </w:rPr>
        <w:t xml:space="preserve">.3.1 </w:t>
      </w:r>
      <w:bookmarkStart w:id="13" w:name="_Hlk55997240"/>
      <w:r>
        <w:rPr>
          <w:rFonts w:hint="eastAsia"/>
          <w:color w:val="0D0D0D" w:themeColor="text1" w:themeTint="F2"/>
          <w:szCs w:val="21"/>
          <w14:textFill>
            <w14:solidFill>
              <w14:schemeClr w14:val="tx1">
                <w14:lumMod w14:val="95000"/>
                <w14:lumOff w14:val="5000"/>
              </w14:schemeClr>
            </w14:solidFill>
          </w14:textFill>
        </w:rPr>
        <w:t>待评价的马铃薯应储藏在机械冷库、通风库、储藏窖等专业储藏设施内。</w:t>
      </w:r>
    </w:p>
    <w:bookmarkEnd w:id="13"/>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4</w:t>
      </w:r>
      <w:r>
        <w:rPr>
          <w:color w:val="0D0D0D" w:themeColor="text1" w:themeTint="F2"/>
          <w:szCs w:val="21"/>
          <w14:textFill>
            <w14:solidFill>
              <w14:schemeClr w14:val="tx1">
                <w14:lumMod w14:val="95000"/>
                <w14:lumOff w14:val="5000"/>
              </w14:schemeClr>
            </w14:solidFill>
          </w14:textFill>
        </w:rPr>
        <w:t xml:space="preserve">.3.2 </w:t>
      </w:r>
      <w:r>
        <w:rPr>
          <w:rFonts w:hint="eastAsia"/>
          <w:color w:val="0D0D0D" w:themeColor="text1" w:themeTint="F2"/>
          <w:szCs w:val="21"/>
          <w14:textFill>
            <w14:solidFill>
              <w14:schemeClr w14:val="tx1">
                <w14:lumMod w14:val="95000"/>
                <w14:lumOff w14:val="5000"/>
              </w14:schemeClr>
            </w14:solidFill>
          </w14:textFill>
        </w:rPr>
        <w:t>马铃薯的储藏方式和环境条件应符合</w:t>
      </w:r>
      <w:bookmarkStart w:id="14" w:name="_Hlk55997435"/>
      <w:r>
        <w:rPr>
          <w:rFonts w:hint="eastAsia"/>
          <w:color w:val="0D0D0D" w:themeColor="text1" w:themeTint="F2"/>
          <w:szCs w:val="21"/>
          <w14:textFill>
            <w14:solidFill>
              <w14:schemeClr w14:val="tx1">
                <w14:lumMod w14:val="95000"/>
                <w14:lumOff w14:val="5000"/>
              </w14:schemeClr>
            </w14:solidFill>
          </w14:textFill>
        </w:rPr>
        <w:t xml:space="preserve">GB/T </w:t>
      </w:r>
      <w:r>
        <w:rPr>
          <w:color w:val="0D0D0D" w:themeColor="text1" w:themeTint="F2"/>
          <w:szCs w:val="21"/>
          <w14:textFill>
            <w14:solidFill>
              <w14:schemeClr w14:val="tx1">
                <w14:lumMod w14:val="95000"/>
                <w14:lumOff w14:val="5000"/>
              </w14:schemeClr>
            </w14:solidFill>
          </w14:textFill>
        </w:rPr>
        <w:t>51124</w:t>
      </w:r>
      <w:r>
        <w:rPr>
          <w:rFonts w:hint="eastAsia"/>
          <w:color w:val="0D0D0D" w:themeColor="text1" w:themeTint="F2"/>
          <w:szCs w:val="21"/>
          <w14:textFill>
            <w14:solidFill>
              <w14:schemeClr w14:val="tx1">
                <w14:lumMod w14:val="95000"/>
                <w14:lumOff w14:val="5000"/>
              </w14:schemeClr>
            </w14:solidFill>
          </w14:textFill>
        </w:rPr>
        <w:t>的规定</w:t>
      </w:r>
      <w:bookmarkEnd w:id="14"/>
      <w:r>
        <w:rPr>
          <w:rFonts w:hint="eastAsia"/>
          <w:color w:val="0D0D0D" w:themeColor="text1" w:themeTint="F2"/>
          <w:szCs w:val="21"/>
          <w14:textFill>
            <w14:solidFill>
              <w14:schemeClr w14:val="tx1">
                <w14:lumMod w14:val="95000"/>
                <w14:lumOff w14:val="5000"/>
              </w14:schemeClr>
            </w14:solidFill>
          </w14:textFill>
        </w:rPr>
        <w:t>。</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4</w:t>
      </w:r>
      <w:r>
        <w:rPr>
          <w:color w:val="0D0D0D" w:themeColor="text1" w:themeTint="F2"/>
          <w:szCs w:val="21"/>
          <w14:textFill>
            <w14:solidFill>
              <w14:schemeClr w14:val="tx1">
                <w14:lumMod w14:val="95000"/>
                <w14:lumOff w14:val="5000"/>
              </w14:schemeClr>
            </w14:solidFill>
          </w14:textFill>
        </w:rPr>
        <w:t xml:space="preserve">.3.3 </w:t>
      </w:r>
      <w:r>
        <w:rPr>
          <w:rFonts w:hint="eastAsia"/>
          <w:color w:val="0D0D0D" w:themeColor="text1" w:themeTint="F2"/>
          <w:szCs w:val="21"/>
          <w14:textFill>
            <w14:solidFill>
              <w14:schemeClr w14:val="tx1">
                <w14:lumMod w14:val="95000"/>
                <w14:lumOff w14:val="5000"/>
              </w14:schemeClr>
            </w14:solidFill>
          </w14:textFill>
        </w:rPr>
        <w:t>贮存马铃薯应</w:t>
      </w:r>
      <w:bookmarkStart w:id="15" w:name="_Hlk55998103"/>
      <w:r>
        <w:rPr>
          <w:rFonts w:hint="eastAsia"/>
          <w:color w:val="0D0D0D" w:themeColor="text1" w:themeTint="F2"/>
          <w:szCs w:val="21"/>
          <w14:textFill>
            <w14:solidFill>
              <w14:schemeClr w14:val="tx1">
                <w14:lumMod w14:val="95000"/>
                <w14:lumOff w14:val="5000"/>
              </w14:schemeClr>
            </w14:solidFill>
          </w14:textFill>
        </w:rPr>
        <w:t>经过分级、清选</w:t>
      </w:r>
      <w:bookmarkEnd w:id="15"/>
      <w:r>
        <w:rPr>
          <w:rFonts w:hint="eastAsia"/>
          <w:color w:val="0D0D0D" w:themeColor="text1" w:themeTint="F2"/>
          <w:szCs w:val="21"/>
          <w14:textFill>
            <w14:solidFill>
              <w14:schemeClr w14:val="tx1">
                <w14:lumMod w14:val="95000"/>
                <w14:lumOff w14:val="5000"/>
              </w14:schemeClr>
            </w14:solidFill>
          </w14:textFill>
        </w:rPr>
        <w:t>、愈伤等预处理，</w:t>
      </w:r>
      <w:bookmarkStart w:id="16" w:name="_Hlk55998119"/>
      <w:r>
        <w:rPr>
          <w:rFonts w:hint="eastAsia"/>
          <w:color w:val="0D0D0D" w:themeColor="text1" w:themeTint="F2"/>
          <w:szCs w:val="21"/>
          <w14:textFill>
            <w14:solidFill>
              <w14:schemeClr w14:val="tx1">
                <w14:lumMod w14:val="95000"/>
                <w14:lumOff w14:val="5000"/>
              </w14:schemeClr>
            </w14:solidFill>
          </w14:textFill>
        </w:rPr>
        <w:t xml:space="preserve">经检验符合GB/T </w:t>
      </w:r>
      <w:r>
        <w:rPr>
          <w:color w:val="0D0D0D" w:themeColor="text1" w:themeTint="F2"/>
          <w:szCs w:val="21"/>
          <w14:textFill>
            <w14:solidFill>
              <w14:schemeClr w14:val="tx1">
                <w14:lumMod w14:val="95000"/>
                <w14:lumOff w14:val="5000"/>
              </w14:schemeClr>
            </w14:solidFill>
          </w14:textFill>
        </w:rPr>
        <w:t>31784</w:t>
      </w:r>
      <w:r>
        <w:rPr>
          <w:rFonts w:hint="eastAsia"/>
          <w:color w:val="0D0D0D" w:themeColor="text1" w:themeTint="F2"/>
          <w:szCs w:val="21"/>
          <w14:textFill>
            <w14:solidFill>
              <w14:schemeClr w14:val="tx1">
                <w14:lumMod w14:val="95000"/>
                <w14:lumOff w14:val="5000"/>
              </w14:schemeClr>
            </w14:solidFill>
          </w14:textFill>
        </w:rPr>
        <w:t>规定的合格马铃薯方可入贮和评价。</w:t>
      </w:r>
    </w:p>
    <w:p>
      <w:pPr>
        <w:pStyle w:val="105"/>
        <w:spacing w:before="120" w:after="120"/>
      </w:pPr>
      <w:r>
        <w:t xml:space="preserve">4.4  </w:t>
      </w:r>
      <w:r>
        <w:rPr>
          <w:rFonts w:hint="eastAsia"/>
        </w:rPr>
        <w:t>评价频次</w:t>
      </w:r>
    </w:p>
    <w:p>
      <w:r>
        <w:rPr>
          <w:rFonts w:hint="eastAsia"/>
        </w:rPr>
        <w:t>4</w:t>
      </w:r>
      <w:r>
        <w:t xml:space="preserve">.4.1 </w:t>
      </w:r>
      <w:r>
        <w:rPr>
          <w:rFonts w:hint="eastAsia"/>
        </w:rPr>
        <w:t>评价频次可按照生产经营需要自行确定。</w:t>
      </w:r>
    </w:p>
    <w:p>
      <w:pPr>
        <w:rPr>
          <w:color w:val="0D0D0D" w:themeColor="text1" w:themeTint="F2"/>
          <w:szCs w:val="21"/>
          <w14:textFill>
            <w14:solidFill>
              <w14:schemeClr w14:val="tx1">
                <w14:lumMod w14:val="95000"/>
                <w14:lumOff w14:val="5000"/>
              </w14:schemeClr>
            </w14:solidFill>
          </w14:textFill>
        </w:rPr>
      </w:pPr>
      <w:r>
        <w:rPr>
          <w:rFonts w:hint="eastAsia"/>
        </w:rPr>
        <w:t>4</w:t>
      </w:r>
      <w:r>
        <w:t xml:space="preserve">.4.2 </w:t>
      </w:r>
      <w:r>
        <w:rPr>
          <w:rFonts w:hint="eastAsia"/>
        </w:rPr>
        <w:t>评价用于马铃薯储期日常管理时，储藏初期和后期频次宜为每周1次，储藏中期宜为每</w:t>
      </w:r>
      <w:r>
        <w:t>2</w:t>
      </w:r>
      <w:r>
        <w:rPr>
          <w:rFonts w:hint="eastAsia"/>
        </w:rPr>
        <w:t>周</w:t>
      </w:r>
      <w:r>
        <w:rPr>
          <w:rFonts w:hint="eastAsia" w:ascii="宋体" w:hAnsi="宋体" w:cs="宋体"/>
          <w:color w:val="000000"/>
          <w:kern w:val="0"/>
          <w:szCs w:val="21"/>
        </w:rPr>
        <w:t>～</w:t>
      </w:r>
      <w:r>
        <w:t>4</w:t>
      </w:r>
      <w:r>
        <w:rPr>
          <w:rFonts w:hint="eastAsia"/>
        </w:rPr>
        <w:t>周1次。</w:t>
      </w:r>
    </w:p>
    <w:bookmarkEnd w:id="16"/>
    <w:p>
      <w:pPr>
        <w:pStyle w:val="130"/>
        <w:spacing w:before="312" w:beforeLines="100" w:after="312" w:afterLines="100"/>
        <w:rPr>
          <w:rFonts w:ascii="Times New Roman"/>
        </w:rPr>
      </w:pPr>
      <w:bookmarkStart w:id="17" w:name="_Toc75785734"/>
      <w:r>
        <w:rPr>
          <w:rFonts w:ascii="Times New Roman"/>
        </w:rPr>
        <w:t xml:space="preserve">5  </w:t>
      </w:r>
      <w:r>
        <w:rPr>
          <w:rFonts w:hint="eastAsia" w:ascii="Times New Roman"/>
        </w:rPr>
        <w:t>评价指标</w:t>
      </w:r>
      <w:bookmarkEnd w:id="17"/>
      <w:r>
        <w:rPr>
          <w:rFonts w:ascii="Times New Roman"/>
        </w:rPr>
        <w:t xml:space="preserve"> </w:t>
      </w:r>
    </w:p>
    <w:p>
      <w:pPr>
        <w:pStyle w:val="105"/>
        <w:spacing w:before="120" w:after="120"/>
      </w:pPr>
      <w:r>
        <w:t xml:space="preserve">5.1  </w:t>
      </w:r>
      <w:r>
        <w:rPr>
          <w:rFonts w:hint="eastAsia"/>
        </w:rPr>
        <w:t>基本要求</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5.1.1 </w:t>
      </w:r>
      <w:r>
        <w:rPr>
          <w:rFonts w:hint="eastAsia"/>
          <w:color w:val="0D0D0D" w:themeColor="text1" w:themeTint="F2"/>
          <w:szCs w:val="21"/>
          <w14:textFill>
            <w14:solidFill>
              <w14:schemeClr w14:val="tx1">
                <w14:lumMod w14:val="95000"/>
                <w14:lumOff w14:val="5000"/>
              </w14:schemeClr>
            </w14:solidFill>
          </w14:textFill>
        </w:rPr>
        <w:t>待评马铃薯可分为鲜食型和加工型；加工型马铃薯分为原薯加工型、薯片加工型、薯条加工型、全粉加工型和淀粉加工型；不同用途的马铃薯可采用不同指标进行贮存品质评价。</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bookmarkStart w:id="18" w:name="_Hlk56063989"/>
      <w:r>
        <w:rPr>
          <w:color w:val="0D0D0D" w:themeColor="text1" w:themeTint="F2"/>
          <w:szCs w:val="21"/>
          <w14:textFill>
            <w14:solidFill>
              <w14:schemeClr w14:val="tx1">
                <w14:lumMod w14:val="95000"/>
                <w14:lumOff w14:val="5000"/>
              </w14:schemeClr>
            </w14:solidFill>
          </w14:textFill>
        </w:rPr>
        <w:t xml:space="preserve">5.1.2 </w:t>
      </w:r>
      <w:bookmarkStart w:id="19" w:name="_Hlk65229159"/>
      <w:r>
        <w:rPr>
          <w:rFonts w:hint="eastAsia"/>
          <w:color w:val="0D0D0D" w:themeColor="text1" w:themeTint="F2"/>
          <w:szCs w:val="21"/>
          <w14:textFill>
            <w14:solidFill>
              <w14:schemeClr w14:val="tx1">
                <w14:lumMod w14:val="95000"/>
                <w14:lumOff w14:val="5000"/>
              </w14:schemeClr>
            </w14:solidFill>
          </w14:textFill>
        </w:rPr>
        <w:t>原薯加工型与鲜食型马铃薯</w:t>
      </w:r>
      <w:r>
        <w:rPr>
          <w:rFonts w:hint="eastAsia" w:ascii="宋体" w:hAnsi="宋体" w:cs="宋体"/>
          <w:color w:val="000000"/>
          <w:kern w:val="0"/>
          <w:szCs w:val="21"/>
        </w:rPr>
        <w:t>评价</w:t>
      </w:r>
      <w:r>
        <w:rPr>
          <w:rFonts w:hint="eastAsia"/>
          <w:color w:val="0D0D0D" w:themeColor="text1" w:themeTint="F2"/>
          <w:szCs w:val="21"/>
          <w14:textFill>
            <w14:solidFill>
              <w14:schemeClr w14:val="tx1">
                <w14:lumMod w14:val="95000"/>
                <w14:lumOff w14:val="5000"/>
              </w14:schemeClr>
            </w14:solidFill>
          </w14:textFill>
        </w:rPr>
        <w:t>项目为发芽、青皮、腐烂、皱缩、变色、异常风味和熟制感官。</w:t>
      </w:r>
      <w:bookmarkEnd w:id="19"/>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5</w:t>
      </w:r>
      <w:r>
        <w:rPr>
          <w:color w:val="0D0D0D" w:themeColor="text1" w:themeTint="F2"/>
          <w:szCs w:val="21"/>
          <w14:textFill>
            <w14:solidFill>
              <w14:schemeClr w14:val="tx1">
                <w14:lumMod w14:val="95000"/>
                <w14:lumOff w14:val="5000"/>
              </w14:schemeClr>
            </w14:solidFill>
          </w14:textFill>
        </w:rPr>
        <w:t xml:space="preserve">.1.3 </w:t>
      </w:r>
      <w:bookmarkStart w:id="20" w:name="_Hlk65231097"/>
      <w:r>
        <w:rPr>
          <w:rFonts w:hint="eastAsia"/>
          <w:color w:val="0D0D0D" w:themeColor="text1" w:themeTint="F2"/>
          <w:szCs w:val="21"/>
          <w14:textFill>
            <w14:solidFill>
              <w14:schemeClr w14:val="tx1">
                <w14:lumMod w14:val="95000"/>
                <w14:lumOff w14:val="5000"/>
              </w14:schemeClr>
            </w14:solidFill>
          </w14:textFill>
        </w:rPr>
        <w:t>薯片加工型、薯条加工型马铃薯</w:t>
      </w:r>
      <w:r>
        <w:rPr>
          <w:rFonts w:hint="eastAsia" w:ascii="宋体" w:hAnsi="宋体" w:cs="宋体"/>
          <w:color w:val="000000"/>
          <w:kern w:val="0"/>
          <w:szCs w:val="21"/>
        </w:rPr>
        <w:t>评价</w:t>
      </w:r>
      <w:r>
        <w:rPr>
          <w:rFonts w:hint="eastAsia"/>
          <w:color w:val="0D0D0D" w:themeColor="text1" w:themeTint="F2"/>
          <w:szCs w:val="21"/>
          <w14:textFill>
            <w14:solidFill>
              <w14:schemeClr w14:val="tx1">
                <w14:lumMod w14:val="95000"/>
                <w14:lumOff w14:val="5000"/>
              </w14:schemeClr>
            </w14:solidFill>
          </w14:textFill>
        </w:rPr>
        <w:t>项目为发芽、青皮、腐烂、皱缩、变色、干物质含量和还原糖含量。</w:t>
      </w:r>
      <w:bookmarkEnd w:id="20"/>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5.1.4 </w:t>
      </w:r>
      <w:r>
        <w:rPr>
          <w:rFonts w:hint="eastAsia"/>
          <w:color w:val="0D0D0D" w:themeColor="text1" w:themeTint="F2"/>
          <w:szCs w:val="21"/>
          <w14:textFill>
            <w14:solidFill>
              <w14:schemeClr w14:val="tx1">
                <w14:lumMod w14:val="95000"/>
                <w14:lumOff w14:val="5000"/>
              </w14:schemeClr>
            </w14:solidFill>
          </w14:textFill>
        </w:rPr>
        <w:t>全粉加工型马铃薯</w:t>
      </w:r>
      <w:r>
        <w:rPr>
          <w:rFonts w:hint="eastAsia" w:ascii="宋体" w:hAnsi="宋体" w:cs="宋体"/>
          <w:color w:val="000000"/>
          <w:kern w:val="0"/>
          <w:szCs w:val="21"/>
        </w:rPr>
        <w:t>评价</w:t>
      </w:r>
      <w:r>
        <w:rPr>
          <w:rFonts w:hint="eastAsia"/>
          <w:color w:val="0D0D0D" w:themeColor="text1" w:themeTint="F2"/>
          <w:szCs w:val="21"/>
          <w14:textFill>
            <w14:solidFill>
              <w14:schemeClr w14:val="tx1">
                <w14:lumMod w14:val="95000"/>
                <w14:lumOff w14:val="5000"/>
              </w14:schemeClr>
            </w14:solidFill>
          </w14:textFill>
        </w:rPr>
        <w:t>项目为发芽、青皮、腐烂、变色、还原糖、干物质含量。</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5.1.5 </w:t>
      </w:r>
      <w:r>
        <w:rPr>
          <w:rFonts w:hint="eastAsia"/>
          <w:color w:val="0D0D0D" w:themeColor="text1" w:themeTint="F2"/>
          <w:szCs w:val="21"/>
          <w14:textFill>
            <w14:solidFill>
              <w14:schemeClr w14:val="tx1">
                <w14:lumMod w14:val="95000"/>
                <w14:lumOff w14:val="5000"/>
              </w14:schemeClr>
            </w14:solidFill>
          </w14:textFill>
        </w:rPr>
        <w:t>淀粉加工型马铃薯</w:t>
      </w:r>
      <w:r>
        <w:rPr>
          <w:rFonts w:hint="eastAsia" w:ascii="宋体" w:hAnsi="宋体" w:cs="宋体"/>
          <w:color w:val="000000"/>
          <w:kern w:val="0"/>
          <w:szCs w:val="21"/>
        </w:rPr>
        <w:t>评价</w:t>
      </w:r>
      <w:r>
        <w:rPr>
          <w:rFonts w:hint="eastAsia"/>
          <w:color w:val="0D0D0D" w:themeColor="text1" w:themeTint="F2"/>
          <w:szCs w:val="21"/>
          <w14:textFill>
            <w14:solidFill>
              <w14:schemeClr w14:val="tx1">
                <w14:lumMod w14:val="95000"/>
                <w14:lumOff w14:val="5000"/>
              </w14:schemeClr>
            </w14:solidFill>
          </w14:textFill>
        </w:rPr>
        <w:t>项目为发芽、青皮、腐烂、淀粉含量。</w:t>
      </w:r>
    </w:p>
    <w:bookmarkEnd w:id="18"/>
    <w:p>
      <w:pPr>
        <w:pStyle w:val="105"/>
        <w:spacing w:before="120" w:after="120"/>
      </w:pPr>
      <w:r>
        <w:t xml:space="preserve">5.2 </w:t>
      </w:r>
      <w:r>
        <w:rPr>
          <w:rFonts w:hint="eastAsia"/>
        </w:rPr>
        <w:t>马铃薯贮存品质评价指标</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见表1。</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p>
    <w:p>
      <w:pPr>
        <w:jc w:val="center"/>
        <w:rPr>
          <w:b/>
          <w:bCs/>
        </w:rPr>
      </w:pPr>
      <w:r>
        <w:rPr>
          <w:rFonts w:hint="eastAsia"/>
          <w:b/>
          <w:bCs/>
        </w:rPr>
        <w:t>表</w:t>
      </w:r>
      <w:r>
        <w:rPr>
          <w:b/>
          <w:bCs/>
        </w:rPr>
        <w:t xml:space="preserve">1 </w:t>
      </w:r>
      <w:r>
        <w:rPr>
          <w:rFonts w:hint="eastAsia"/>
          <w:b/>
          <w:bCs/>
        </w:rPr>
        <w:t xml:space="preserve"> 贮存马铃薯品质评价指标</w:t>
      </w:r>
    </w:p>
    <w:p>
      <w:pPr>
        <w:jc w:val="center"/>
        <w:rPr>
          <w:b/>
          <w:bCs/>
        </w:rPr>
      </w:pPr>
    </w:p>
    <w:tbl>
      <w:tblPr>
        <w:tblStyle w:val="36"/>
        <w:tblW w:w="8642" w:type="dxa"/>
        <w:tblInd w:w="0" w:type="dxa"/>
        <w:tblLayout w:type="autofit"/>
        <w:tblCellMar>
          <w:top w:w="0" w:type="dxa"/>
          <w:left w:w="108" w:type="dxa"/>
          <w:bottom w:w="0" w:type="dxa"/>
          <w:right w:w="108" w:type="dxa"/>
        </w:tblCellMar>
      </w:tblPr>
      <w:tblGrid>
        <w:gridCol w:w="846"/>
        <w:gridCol w:w="1276"/>
        <w:gridCol w:w="1559"/>
        <w:gridCol w:w="1701"/>
        <w:gridCol w:w="1701"/>
        <w:gridCol w:w="1559"/>
      </w:tblGrid>
      <w:tr>
        <w:tblPrEx>
          <w:tblCellMar>
            <w:top w:w="0" w:type="dxa"/>
            <w:left w:w="108" w:type="dxa"/>
            <w:bottom w:w="0" w:type="dxa"/>
            <w:right w:w="108" w:type="dxa"/>
          </w:tblCellMar>
        </w:tblPrEx>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一等</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二等</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三等</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等外</w:t>
            </w:r>
          </w:p>
        </w:tc>
      </w:tr>
      <w:tr>
        <w:tblPrEx>
          <w:tblCellMar>
            <w:top w:w="0" w:type="dxa"/>
            <w:left w:w="108" w:type="dxa"/>
            <w:bottom w:w="0" w:type="dxa"/>
            <w:right w:w="108" w:type="dxa"/>
          </w:tblCellMar>
        </w:tblPrEx>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发芽/%</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青皮/%</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腐烂率/%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p>
        </w:tc>
      </w:tr>
      <w:tr>
        <w:tblPrEx>
          <w:tblCellMar>
            <w:top w:w="0" w:type="dxa"/>
            <w:left w:w="108" w:type="dxa"/>
            <w:bottom w:w="0" w:type="dxa"/>
            <w:right w:w="108" w:type="dxa"/>
          </w:tblCellMar>
        </w:tblPrEx>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皱缩程度</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无皱缩</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轻度皱缩</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中度皱缩</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严重皱缩</w:t>
            </w:r>
          </w:p>
        </w:tc>
      </w:tr>
      <w:tr>
        <w:tblPrEx>
          <w:tblCellMar>
            <w:top w:w="0" w:type="dxa"/>
            <w:left w:w="108" w:type="dxa"/>
            <w:bottom w:w="0" w:type="dxa"/>
            <w:right w:w="108" w:type="dxa"/>
          </w:tblCellMar>
        </w:tblPrEx>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变色/%</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轻度变色≤</w:t>
            </w:r>
            <w:r>
              <w:rPr>
                <w:rFonts w:ascii="宋体" w:hAnsi="宋体" w:cs="宋体"/>
                <w:color w:val="000000"/>
                <w:kern w:val="0"/>
                <w:szCs w:val="21"/>
              </w:rPr>
              <w:t>10</w:t>
            </w:r>
          </w:p>
          <w:p>
            <w:pPr>
              <w:widowControl/>
              <w:jc w:val="center"/>
              <w:rPr>
                <w:rFonts w:ascii="宋体" w:hAnsi="宋体" w:cs="宋体"/>
                <w:color w:val="000000"/>
                <w:kern w:val="0"/>
                <w:szCs w:val="21"/>
              </w:rPr>
            </w:pPr>
            <w:r>
              <w:rPr>
                <w:rFonts w:hint="eastAsia" w:ascii="宋体" w:hAnsi="宋体" w:cs="宋体"/>
                <w:color w:val="000000"/>
                <w:kern w:val="0"/>
                <w:szCs w:val="21"/>
              </w:rPr>
              <w:t>无中度变色</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轻度变色≤</w:t>
            </w:r>
            <w:r>
              <w:rPr>
                <w:rFonts w:ascii="宋体" w:hAnsi="宋体" w:cs="宋体"/>
                <w:color w:val="000000"/>
                <w:kern w:val="0"/>
                <w:szCs w:val="21"/>
              </w:rPr>
              <w:t>30</w:t>
            </w:r>
          </w:p>
          <w:p>
            <w:pPr>
              <w:widowControl/>
              <w:jc w:val="center"/>
              <w:rPr>
                <w:rFonts w:ascii="宋体" w:hAnsi="宋体" w:cs="宋体"/>
                <w:color w:val="000000"/>
                <w:kern w:val="0"/>
                <w:szCs w:val="21"/>
              </w:rPr>
            </w:pPr>
            <w:r>
              <w:rPr>
                <w:rFonts w:hint="eastAsia" w:ascii="宋体" w:hAnsi="宋体" w:cs="宋体"/>
                <w:color w:val="000000"/>
                <w:kern w:val="0"/>
                <w:szCs w:val="21"/>
              </w:rPr>
              <w:t>中度变色≤</w:t>
            </w:r>
            <w:r>
              <w:rPr>
                <w:rFonts w:ascii="宋体" w:hAnsi="宋体" w:cs="宋体"/>
                <w:color w:val="000000"/>
                <w:kern w:val="0"/>
                <w:szCs w:val="21"/>
              </w:rPr>
              <w:t>10</w:t>
            </w:r>
          </w:p>
          <w:p>
            <w:pPr>
              <w:widowControl/>
              <w:jc w:val="center"/>
              <w:rPr>
                <w:rFonts w:ascii="宋体" w:hAnsi="宋体" w:cs="宋体"/>
                <w:color w:val="000000"/>
                <w:kern w:val="0"/>
                <w:szCs w:val="21"/>
              </w:rPr>
            </w:pPr>
            <w:r>
              <w:rPr>
                <w:rFonts w:hint="eastAsia" w:ascii="宋体" w:hAnsi="宋体" w:cs="宋体"/>
                <w:color w:val="000000"/>
                <w:kern w:val="0"/>
                <w:szCs w:val="21"/>
              </w:rPr>
              <w:t>严重变色≤5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严重变色＞5中度变色≥</w:t>
            </w:r>
            <w:r>
              <w:rPr>
                <w:rFonts w:ascii="宋体" w:hAnsi="宋体" w:cs="宋体"/>
                <w:color w:val="000000"/>
                <w:kern w:val="0"/>
                <w:szCs w:val="21"/>
              </w:rPr>
              <w:t>30</w:t>
            </w:r>
          </w:p>
        </w:tc>
      </w:tr>
      <w:tr>
        <w:trPr>
          <w:trHeight w:val="285"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干物质含量/%</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薯片加工型</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21～24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19～20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rPr>
            </w:pPr>
            <w:r>
              <w:rPr>
                <w:rFonts w:hint="eastAsia" w:ascii="宋体" w:hAnsi="宋体" w:cs="宋体"/>
                <w:color w:val="000000"/>
                <w:kern w:val="0"/>
                <w:szCs w:val="21"/>
              </w:rPr>
              <w:t>薯条加工型</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21～23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18.5～20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＜18.5</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rPr>
            </w:pPr>
            <w:r>
              <w:rPr>
                <w:rFonts w:hint="eastAsia" w:ascii="宋体" w:hAnsi="宋体" w:cs="宋体"/>
                <w:color w:val="000000"/>
                <w:kern w:val="0"/>
                <w:szCs w:val="21"/>
              </w:rPr>
              <w:t>全粉加工型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r>
      <w:tr>
        <w:tblPrEx>
          <w:tblCellMar>
            <w:top w:w="0" w:type="dxa"/>
            <w:left w:w="108" w:type="dxa"/>
            <w:bottom w:w="0" w:type="dxa"/>
            <w:right w:w="108" w:type="dxa"/>
          </w:tblCellMar>
        </w:tblPrEx>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淀粉含量/%</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还原糖含量/%</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15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25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2</w:t>
            </w: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85" w:hRule="atLeast"/>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熟制口感</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无异味，沙质口感明显，咀嚼性好</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无异味，沙质口感明显，咀嚼性一般</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宋体" w:hAnsi="宋体" w:cs="宋体"/>
                <w:color w:val="000000"/>
                <w:kern w:val="0"/>
                <w:szCs w:val="21"/>
              </w:rPr>
              <w:t>轻度异味，沙质口感不明显，咀嚼性差</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宋体" w:hAnsi="宋体" w:cs="宋体"/>
                <w:color w:val="000000"/>
                <w:kern w:val="0"/>
                <w:szCs w:val="21"/>
              </w:rPr>
              <w:t>有异味，无沙质口感，咀嚼性差</w:t>
            </w:r>
          </w:p>
        </w:tc>
      </w:tr>
    </w:tbl>
    <w:p>
      <w:pPr>
        <w:jc w:val="center"/>
        <w:rPr>
          <w:b/>
          <w:bCs/>
        </w:rPr>
      </w:pPr>
    </w:p>
    <w:p>
      <w:pPr>
        <w:pStyle w:val="130"/>
        <w:spacing w:before="312" w:beforeLines="100" w:after="312" w:afterLines="100"/>
        <w:rPr>
          <w:rFonts w:ascii="Times New Roman"/>
        </w:rPr>
      </w:pPr>
      <w:bookmarkStart w:id="21" w:name="_Toc75785735"/>
      <w:r>
        <w:rPr>
          <w:rFonts w:ascii="Times New Roman"/>
        </w:rPr>
        <w:t xml:space="preserve">6  </w:t>
      </w:r>
      <w:r>
        <w:rPr>
          <w:rFonts w:hint="eastAsia" w:ascii="Times New Roman"/>
        </w:rPr>
        <w:t>评价方法</w:t>
      </w:r>
      <w:bookmarkEnd w:id="21"/>
    </w:p>
    <w:p>
      <w:pPr>
        <w:pStyle w:val="105"/>
        <w:spacing w:before="120" w:after="120"/>
      </w:pPr>
      <w:r>
        <w:rPr>
          <w:rFonts w:hint="eastAsia"/>
        </w:rPr>
        <w:t>6</w:t>
      </w:r>
      <w:r>
        <w:t xml:space="preserve">.1  </w:t>
      </w:r>
      <w:r>
        <w:rPr>
          <w:rFonts w:hint="eastAsia"/>
        </w:rPr>
        <w:t>通用原则</w:t>
      </w:r>
    </w:p>
    <w:p>
      <w:pPr>
        <w:autoSpaceDE w:val="0"/>
        <w:autoSpaceDN w:val="0"/>
        <w:adjustRightInd w:val="0"/>
        <w:spacing w:line="400" w:lineRule="exact"/>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本文件所列检验方法首选国标方法，没有国标方法的，除参照本文件所列方法进行判定外，还可根据经营主体的检测能力 使用相应的先进仪器和方法进行测定。</w:t>
      </w:r>
    </w:p>
    <w:p>
      <w:pPr>
        <w:pStyle w:val="105"/>
        <w:spacing w:before="120" w:after="120"/>
      </w:pPr>
      <w:r>
        <w:t xml:space="preserve">6.2 </w:t>
      </w:r>
      <w:r>
        <w:rPr>
          <w:rFonts w:hint="eastAsia"/>
        </w:rPr>
        <w:t>取样</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 xml:space="preserve">.2.1 </w:t>
      </w:r>
      <w:r>
        <w:rPr>
          <w:rFonts w:hint="eastAsia"/>
          <w:color w:val="0D0D0D" w:themeColor="text1" w:themeTint="F2"/>
          <w:szCs w:val="21"/>
          <w14:textFill>
            <w14:solidFill>
              <w14:schemeClr w14:val="tx1">
                <w14:lumMod w14:val="95000"/>
                <w14:lumOff w14:val="5000"/>
              </w14:schemeClr>
            </w14:solidFill>
          </w14:textFill>
        </w:rPr>
        <w:t>按GB</w:t>
      </w:r>
      <w:r>
        <w:rPr>
          <w:color w:val="0D0D0D" w:themeColor="text1" w:themeTint="F2"/>
          <w:szCs w:val="21"/>
          <w14:textFill>
            <w14:solidFill>
              <w14:schemeClr w14:val="tx1">
                <w14:lumMod w14:val="95000"/>
                <w14:lumOff w14:val="5000"/>
              </w14:schemeClr>
            </w14:solidFill>
          </w14:textFill>
        </w:rPr>
        <w:t>/</w:t>
      </w:r>
      <w:r>
        <w:rPr>
          <w:rFonts w:hint="eastAsia"/>
          <w:color w:val="0D0D0D" w:themeColor="text1" w:themeTint="F2"/>
          <w:szCs w:val="21"/>
          <w14:textFill>
            <w14:solidFill>
              <w14:schemeClr w14:val="tx1">
                <w14:lumMod w14:val="95000"/>
                <w14:lumOff w14:val="5000"/>
              </w14:schemeClr>
            </w14:solidFill>
          </w14:textFill>
        </w:rPr>
        <w:t>T</w:t>
      </w:r>
      <w:r>
        <w:rPr>
          <w:color w:val="0D0D0D" w:themeColor="text1" w:themeTint="F2"/>
          <w:szCs w:val="21"/>
          <w14:textFill>
            <w14:solidFill>
              <w14:schemeClr w14:val="tx1">
                <w14:lumMod w14:val="95000"/>
                <w14:lumOff w14:val="5000"/>
              </w14:schemeClr>
            </w14:solidFill>
          </w14:textFill>
        </w:rPr>
        <w:t xml:space="preserve"> 8855 </w:t>
      </w:r>
      <w:r>
        <w:rPr>
          <w:rFonts w:hint="eastAsia"/>
          <w:color w:val="0D0D0D" w:themeColor="text1" w:themeTint="F2"/>
          <w:szCs w:val="21"/>
          <w14:textFill>
            <w14:solidFill>
              <w14:schemeClr w14:val="tx1">
                <w14:lumMod w14:val="95000"/>
                <w14:lumOff w14:val="5000"/>
              </w14:schemeClr>
            </w14:solidFill>
          </w14:textFill>
        </w:rPr>
        <w:t>的规定执行。</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 xml:space="preserve">.2.2 </w:t>
      </w:r>
      <w:r>
        <w:rPr>
          <w:rFonts w:hint="eastAsia"/>
          <w:color w:val="0D0D0D" w:themeColor="text1" w:themeTint="F2"/>
          <w:szCs w:val="21"/>
          <w14:textFill>
            <w14:solidFill>
              <w14:schemeClr w14:val="tx1">
                <w14:lumMod w14:val="95000"/>
                <w14:lumOff w14:val="5000"/>
              </w14:schemeClr>
            </w14:solidFill>
          </w14:textFill>
        </w:rPr>
        <w:t>抽检的马铃薯要从批量存储的不同位置和不同高度层次进行随机取样。</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 xml:space="preserve">.2.3 </w:t>
      </w:r>
      <w:r>
        <w:rPr>
          <w:rFonts w:hint="eastAsia"/>
          <w:color w:val="0D0D0D" w:themeColor="text1" w:themeTint="F2"/>
          <w:szCs w:val="21"/>
          <w14:textFill>
            <w14:solidFill>
              <w14:schemeClr w14:val="tx1">
                <w14:lumMod w14:val="95000"/>
                <w14:lumOff w14:val="5000"/>
              </w14:schemeClr>
            </w14:solidFill>
          </w14:textFill>
        </w:rPr>
        <w:t>有包装的马铃薯取样，按</w:t>
      </w:r>
      <w:r>
        <w:rPr>
          <w:color w:val="0D0D0D" w:themeColor="text1" w:themeTint="F2"/>
          <w:szCs w:val="21"/>
          <w14:textFill>
            <w14:solidFill>
              <w14:schemeClr w14:val="tx1">
                <w14:lumMod w14:val="95000"/>
                <w14:lumOff w14:val="5000"/>
              </w14:schemeClr>
            </w14:solidFill>
          </w14:textFill>
        </w:rPr>
        <w:t xml:space="preserve">GB/T 31784 </w:t>
      </w:r>
      <w:r>
        <w:rPr>
          <w:rFonts w:hint="eastAsia"/>
          <w:color w:val="0D0D0D" w:themeColor="text1" w:themeTint="F2"/>
          <w:szCs w:val="21"/>
          <w14:textFill>
            <w14:solidFill>
              <w14:schemeClr w14:val="tx1">
                <w14:lumMod w14:val="95000"/>
                <w14:lumOff w14:val="5000"/>
              </w14:schemeClr>
            </w14:solidFill>
          </w14:textFill>
        </w:rPr>
        <w:t>的规定执行。</w:t>
      </w:r>
    </w:p>
    <w:p>
      <w:pPr>
        <w:pStyle w:val="105"/>
        <w:spacing w:before="120" w:after="120"/>
      </w:pPr>
      <w:r>
        <w:t xml:space="preserve">6.3 </w:t>
      </w:r>
      <w:r>
        <w:rPr>
          <w:rFonts w:hint="eastAsia"/>
        </w:rPr>
        <w:t>检测方法</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 xml:space="preserve">.3.1 </w:t>
      </w:r>
      <w:r>
        <w:rPr>
          <w:rFonts w:hint="eastAsia"/>
          <w:color w:val="0D0D0D" w:themeColor="text1" w:themeTint="F2"/>
          <w:szCs w:val="21"/>
          <w14:textFill>
            <w14:solidFill>
              <w14:schemeClr w14:val="tx1">
                <w14:lumMod w14:val="95000"/>
                <w14:lumOff w14:val="5000"/>
              </w14:schemeClr>
            </w14:solidFill>
          </w14:textFill>
        </w:rPr>
        <w:t>青皮、发芽、腐烂率和干物质含量的检测方法和计算公式，按</w:t>
      </w:r>
      <w:r>
        <w:rPr>
          <w:color w:val="0D0D0D" w:themeColor="text1" w:themeTint="F2"/>
          <w:szCs w:val="21"/>
          <w14:textFill>
            <w14:solidFill>
              <w14:schemeClr w14:val="tx1">
                <w14:lumMod w14:val="95000"/>
                <w14:lumOff w14:val="5000"/>
              </w14:schemeClr>
            </w14:solidFill>
          </w14:textFill>
        </w:rPr>
        <w:t>GB/T 31784</w:t>
      </w:r>
      <w:r>
        <w:rPr>
          <w:rFonts w:hint="eastAsia"/>
          <w:color w:val="0D0D0D" w:themeColor="text1" w:themeTint="F2"/>
          <w:szCs w:val="21"/>
          <w14:textFill>
            <w14:solidFill>
              <w14:schemeClr w14:val="tx1">
                <w14:lumMod w14:val="95000"/>
                <w14:lumOff w14:val="5000"/>
              </w14:schemeClr>
            </w14:solidFill>
          </w14:textFill>
        </w:rPr>
        <w:t>的规定执行。</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 xml:space="preserve">.3.2 </w:t>
      </w:r>
      <w:r>
        <w:rPr>
          <w:rFonts w:hint="eastAsia"/>
          <w:color w:val="0D0D0D" w:themeColor="text1" w:themeTint="F2"/>
          <w:szCs w:val="21"/>
          <w14:textFill>
            <w14:solidFill>
              <w14:schemeClr w14:val="tx1">
                <w14:lumMod w14:val="95000"/>
                <w14:lumOff w14:val="5000"/>
              </w14:schemeClr>
            </w14:solidFill>
          </w14:textFill>
        </w:rPr>
        <w:t>淀粉含量的检测方法和计算公式，按</w:t>
      </w:r>
      <w:r>
        <w:rPr>
          <w:color w:val="0D0D0D" w:themeColor="text1" w:themeTint="F2"/>
          <w:szCs w:val="21"/>
          <w14:textFill>
            <w14:solidFill>
              <w14:schemeClr w14:val="tx1">
                <w14:lumMod w14:val="95000"/>
                <w14:lumOff w14:val="5000"/>
              </w14:schemeClr>
            </w14:solidFill>
          </w14:textFill>
        </w:rPr>
        <w:t>GB 5009.9</w:t>
      </w:r>
      <w:r>
        <w:rPr>
          <w:rFonts w:hint="eastAsia"/>
          <w:color w:val="0D0D0D" w:themeColor="text1" w:themeTint="F2"/>
          <w:szCs w:val="21"/>
          <w14:textFill>
            <w14:solidFill>
              <w14:schemeClr w14:val="tx1">
                <w14:lumMod w14:val="95000"/>
                <w14:lumOff w14:val="5000"/>
              </w14:schemeClr>
            </w14:solidFill>
          </w14:textFill>
        </w:rPr>
        <w:t>的规定执行。</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 xml:space="preserve">.3.3 </w:t>
      </w:r>
      <w:r>
        <w:rPr>
          <w:rFonts w:hint="eastAsia"/>
          <w:color w:val="0D0D0D" w:themeColor="text1" w:themeTint="F2"/>
          <w:szCs w:val="21"/>
          <w14:textFill>
            <w14:solidFill>
              <w14:schemeClr w14:val="tx1">
                <w14:lumMod w14:val="95000"/>
                <w14:lumOff w14:val="5000"/>
              </w14:schemeClr>
            </w14:solidFill>
          </w14:textFill>
        </w:rPr>
        <w:t>还原糖含量的测定方法，按</w:t>
      </w:r>
      <w:r>
        <w:rPr>
          <w:color w:val="0D0D0D" w:themeColor="text1" w:themeTint="F2"/>
          <w:szCs w:val="21"/>
          <w14:textFill>
            <w14:solidFill>
              <w14:schemeClr w14:val="tx1">
                <w14:lumMod w14:val="95000"/>
                <w14:lumOff w14:val="5000"/>
              </w14:schemeClr>
            </w14:solidFill>
          </w14:textFill>
        </w:rPr>
        <w:t>GB 5009.7</w:t>
      </w:r>
      <w:r>
        <w:rPr>
          <w:rFonts w:hint="eastAsia"/>
          <w:color w:val="0D0D0D" w:themeColor="text1" w:themeTint="F2"/>
          <w:szCs w:val="21"/>
          <w14:textFill>
            <w14:solidFill>
              <w14:schemeClr w14:val="tx1">
                <w14:lumMod w14:val="95000"/>
                <w14:lumOff w14:val="5000"/>
              </w14:schemeClr>
            </w14:solidFill>
          </w14:textFill>
        </w:rPr>
        <w:t>的规定执行。</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 xml:space="preserve">.3.4 </w:t>
      </w:r>
      <w:r>
        <w:rPr>
          <w:rFonts w:hint="eastAsia"/>
          <w:color w:val="0D0D0D" w:themeColor="text1" w:themeTint="F2"/>
          <w:szCs w:val="21"/>
          <w14:textFill>
            <w14:solidFill>
              <w14:schemeClr w14:val="tx1">
                <w14:lumMod w14:val="95000"/>
                <w14:lumOff w14:val="5000"/>
              </w14:schemeClr>
            </w14:solidFill>
          </w14:textFill>
        </w:rPr>
        <w:t>皱缩程度用目测法检测。待测样品中随机抽取</w:t>
      </w:r>
      <w:r>
        <w:rPr>
          <w:color w:val="0D0D0D" w:themeColor="text1" w:themeTint="F2"/>
          <w:szCs w:val="21"/>
          <w14:textFill>
            <w14:solidFill>
              <w14:schemeClr w14:val="tx1">
                <w14:lumMod w14:val="95000"/>
                <w14:lumOff w14:val="5000"/>
              </w14:schemeClr>
            </w14:solidFill>
          </w14:textFill>
        </w:rPr>
        <w:t>50</w:t>
      </w:r>
      <w:r>
        <w:rPr>
          <w:rFonts w:hint="eastAsia"/>
          <w:color w:val="0D0D0D" w:themeColor="text1" w:themeTint="F2"/>
          <w:szCs w:val="21"/>
          <w14:textFill>
            <w14:solidFill>
              <w14:schemeClr w14:val="tx1">
                <w14:lumMod w14:val="95000"/>
                <w14:lumOff w14:val="5000"/>
              </w14:schemeClr>
            </w14:solidFill>
          </w14:textFill>
        </w:rPr>
        <w:t>个马铃薯进行检验，每个测试样品批次重复三次检验。具体表现见附录A。</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 xml:space="preserve">.3.5 </w:t>
      </w:r>
      <w:r>
        <w:rPr>
          <w:rFonts w:hint="eastAsia"/>
          <w:color w:val="0D0D0D" w:themeColor="text1" w:themeTint="F2"/>
          <w:szCs w:val="21"/>
          <w14:textFill>
            <w14:solidFill>
              <w14:schemeClr w14:val="tx1">
                <w14:lumMod w14:val="95000"/>
                <w14:lumOff w14:val="5000"/>
              </w14:schemeClr>
            </w14:solidFill>
          </w14:textFill>
        </w:rPr>
        <w:t>变色程度用纵切目测法或色差计检测。待测样品中随机抽取</w:t>
      </w:r>
      <w:r>
        <w:rPr>
          <w:color w:val="0D0D0D" w:themeColor="text1" w:themeTint="F2"/>
          <w:szCs w:val="21"/>
          <w14:textFill>
            <w14:solidFill>
              <w14:schemeClr w14:val="tx1">
                <w14:lumMod w14:val="95000"/>
                <w14:lumOff w14:val="5000"/>
              </w14:schemeClr>
            </w14:solidFill>
          </w14:textFill>
        </w:rPr>
        <w:t>50</w:t>
      </w:r>
      <w:r>
        <w:rPr>
          <w:rFonts w:hint="eastAsia"/>
          <w:color w:val="0D0D0D" w:themeColor="text1" w:themeTint="F2"/>
          <w:szCs w:val="21"/>
          <w14:textFill>
            <w14:solidFill>
              <w14:schemeClr w14:val="tx1">
                <w14:lumMod w14:val="95000"/>
                <w14:lumOff w14:val="5000"/>
              </w14:schemeClr>
            </w14:solidFill>
          </w14:textFill>
        </w:rPr>
        <w:t>个马铃薯，切开后即时检验，每个测试样品批次重复三次检验。具体表现见附录A。按公式（1）计算质量百分率</w:t>
      </w:r>
    </w:p>
    <w:p/>
    <w:p/>
    <w:p>
      <w:pPr>
        <w:tabs>
          <w:tab w:val="left" w:pos="1505"/>
        </w:tabs>
        <w:spacing w:line="360" w:lineRule="auto"/>
        <w:jc w:val="right"/>
        <w:rPr>
          <w:color w:val="000000" w:themeColor="text1"/>
          <w:sz w:val="20"/>
          <w:szCs w:val="20"/>
          <w14:textFill>
            <w14:solidFill>
              <w14:schemeClr w14:val="tx1"/>
            </w14:solidFill>
          </w14:textFill>
        </w:rPr>
      </w:pPr>
      <m:oMath>
        <m:r>
          <m:rPr/>
          <w:rPr>
            <w:rFonts w:ascii="Cambria Math" w:eastAsia="黑体"/>
            <w:color w:val="000000" w:themeColor="text1"/>
            <w:sz w:val="20"/>
            <w:szCs w:val="20"/>
            <w14:textFill>
              <w14:solidFill>
                <w14:schemeClr w14:val="tx1"/>
              </w14:solidFill>
            </w14:textFill>
          </w:rPr>
          <m:t>W=</m:t>
        </m:r>
        <m:f>
          <m:fPr>
            <m:ctrlPr>
              <w:rPr>
                <w:rFonts w:ascii="Cambria Math" w:hAnsi="Cambria Math" w:eastAsia="黑体"/>
                <w:i/>
                <w:color w:val="000000" w:themeColor="text1"/>
                <w:sz w:val="20"/>
                <w:szCs w:val="20"/>
                <w14:textFill>
                  <w14:solidFill>
                    <w14:schemeClr w14:val="tx1"/>
                  </w14:solidFill>
                </w14:textFill>
              </w:rPr>
            </m:ctrlPr>
          </m:fPr>
          <m:num>
            <m:r>
              <m:rPr/>
              <w:rPr>
                <w:rFonts w:ascii="Cambria Math" w:eastAsia="黑体"/>
                <w:color w:val="000000" w:themeColor="text1"/>
                <w:sz w:val="20"/>
                <w:szCs w:val="20"/>
                <w14:textFill>
                  <w14:solidFill>
                    <w14:schemeClr w14:val="tx1"/>
                  </w14:solidFill>
                </w14:textFill>
              </w:rPr>
              <m:t>n</m:t>
            </m:r>
            <m:ctrlPr>
              <w:rPr>
                <w:rFonts w:ascii="Cambria Math" w:hAnsi="Cambria Math" w:eastAsia="黑体"/>
                <w:i/>
                <w:color w:val="000000" w:themeColor="text1"/>
                <w:sz w:val="20"/>
                <w:szCs w:val="20"/>
                <w14:textFill>
                  <w14:solidFill>
                    <w14:schemeClr w14:val="tx1"/>
                  </w14:solidFill>
                </w14:textFill>
              </w:rPr>
            </m:ctrlPr>
          </m:num>
          <m:den>
            <m:r>
              <m:rPr>
                <m:sty m:val="p"/>
              </m:rPr>
              <w:rPr>
                <w:rFonts w:ascii="Cambria Math" w:hAnsi="Cambria Math"/>
                <w:color w:val="000000" w:themeColor="text1"/>
                <w:sz w:val="20"/>
                <w:szCs w:val="20"/>
                <w14:textFill>
                  <w14:solidFill>
                    <w14:schemeClr w14:val="tx1"/>
                  </w14:solidFill>
                </w14:textFill>
              </w:rPr>
              <m:t>m</m:t>
            </m:r>
            <m:ctrlPr>
              <w:rPr>
                <w:rFonts w:ascii="Cambria Math" w:hAnsi="Cambria Math" w:eastAsia="黑体"/>
                <w:i/>
                <w:color w:val="000000" w:themeColor="text1"/>
                <w:sz w:val="20"/>
                <w:szCs w:val="20"/>
                <w14:textFill>
                  <w14:solidFill>
                    <w14:schemeClr w14:val="tx1"/>
                  </w14:solidFill>
                </w14:textFill>
              </w:rPr>
            </m:ctrlPr>
          </m:den>
        </m:f>
        <m:r>
          <m:rPr/>
          <w:rPr>
            <w:rFonts w:ascii="Cambria Math" w:eastAsia="黑体"/>
            <w:color w:val="000000" w:themeColor="text1"/>
            <w:sz w:val="20"/>
            <w:szCs w:val="20"/>
            <w14:textFill>
              <w14:solidFill>
                <w14:schemeClr w14:val="tx1"/>
              </w14:solidFill>
            </w14:textFill>
          </w:rPr>
          <m:t>×100</m:t>
        </m:r>
      </m:oMath>
      <w:r>
        <w:rPr>
          <w:rFonts w:hint="eastAsia"/>
          <w:color w:val="000000" w:themeColor="text1"/>
          <w:sz w:val="20"/>
          <w:szCs w:val="20"/>
          <w14:textFill>
            <w14:solidFill>
              <w14:schemeClr w14:val="tx1"/>
            </w14:solidFill>
          </w14:textFill>
        </w:rPr>
        <w:t>…………………………………………（1）</w:t>
      </w:r>
    </w:p>
    <w:p>
      <w:pPr>
        <w:tabs>
          <w:tab w:val="left" w:pos="1505"/>
        </w:tabs>
        <w:spacing w:line="360" w:lineRule="auto"/>
        <w:ind w:firstLine="708" w:firstLineChars="354"/>
        <w:jc w:val="lef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式中：</w:t>
      </w:r>
    </w:p>
    <w:p>
      <w:pPr>
        <w:tabs>
          <w:tab w:val="left" w:pos="1505"/>
        </w:tabs>
        <w:spacing w:line="360" w:lineRule="auto"/>
        <w:ind w:firstLine="708" w:firstLineChars="354"/>
        <w:jc w:val="left"/>
        <w:rPr>
          <w:color w:val="000000" w:themeColor="text1"/>
          <w:sz w:val="20"/>
          <w:szCs w:val="20"/>
          <w14:textFill>
            <w14:solidFill>
              <w14:schemeClr w14:val="tx1"/>
            </w14:solidFill>
          </w14:textFill>
        </w:rPr>
      </w:pPr>
      <w:r>
        <w:rPr>
          <w:rFonts w:hint="eastAsia"/>
          <w:i/>
          <w:iCs/>
          <w:color w:val="000000" w:themeColor="text1"/>
          <w:sz w:val="20"/>
          <w:szCs w:val="20"/>
          <w14:textFill>
            <w14:solidFill>
              <w14:schemeClr w14:val="tx1"/>
            </w14:solidFill>
          </w14:textFill>
        </w:rPr>
        <w:t>W</w:t>
      </w:r>
      <w:r>
        <w:rPr>
          <w:rFonts w:hint="eastAsia"/>
          <w:color w:val="000000" w:themeColor="text1"/>
          <w:sz w:val="20"/>
          <w:szCs w:val="20"/>
          <w14:textFill>
            <w14:solidFill>
              <w14:schemeClr w14:val="tx1"/>
            </w14:solidFill>
          </w14:textFill>
        </w:rPr>
        <w:t>——变色样品质量百分率，单位为</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w:t>
      </w:r>
    </w:p>
    <w:p>
      <w:pPr>
        <w:tabs>
          <w:tab w:val="left" w:pos="1505"/>
        </w:tabs>
        <w:spacing w:line="360" w:lineRule="auto"/>
        <w:ind w:firstLine="708" w:firstLineChars="354"/>
        <w:jc w:val="left"/>
        <w:rPr>
          <w:color w:val="000000" w:themeColor="text1"/>
          <w:sz w:val="20"/>
          <w:szCs w:val="20"/>
          <w14:textFill>
            <w14:solidFill>
              <w14:schemeClr w14:val="tx1"/>
            </w14:solidFill>
          </w14:textFill>
        </w:rPr>
      </w:pPr>
      <w:r>
        <w:rPr>
          <w:i/>
          <w:iCs/>
          <w:color w:val="000000" w:themeColor="text1"/>
          <w:sz w:val="20"/>
          <w:szCs w:val="20"/>
          <w14:textFill>
            <w14:solidFill>
              <w14:schemeClr w14:val="tx1"/>
            </w14:solidFill>
          </w14:textFill>
        </w:rPr>
        <w:t>n</w:t>
      </w:r>
      <w:r>
        <w:rPr>
          <w:rFonts w:hint="eastAsia"/>
          <w:color w:val="000000" w:themeColor="text1"/>
          <w:sz w:val="20"/>
          <w:szCs w:val="20"/>
          <w14:textFill>
            <w14:solidFill>
              <w14:schemeClr w14:val="tx1"/>
            </w14:solidFill>
          </w14:textFill>
        </w:rPr>
        <w:t>——变色样品的质量，单位为克（g）</w:t>
      </w:r>
    </w:p>
    <w:p>
      <w:pPr>
        <w:tabs>
          <w:tab w:val="left" w:pos="1505"/>
        </w:tabs>
        <w:spacing w:line="360" w:lineRule="auto"/>
        <w:ind w:firstLine="708" w:firstLineChars="354"/>
        <w:jc w:val="left"/>
        <w:rPr>
          <w:color w:val="0D0D0D" w:themeColor="text1" w:themeTint="F2"/>
          <w:szCs w:val="21"/>
          <w14:textFill>
            <w14:solidFill>
              <w14:schemeClr w14:val="tx1">
                <w14:lumMod w14:val="95000"/>
                <w14:lumOff w14:val="5000"/>
              </w14:schemeClr>
            </w14:solidFill>
          </w14:textFill>
        </w:rPr>
      </w:pPr>
      <w:r>
        <w:rPr>
          <w:i/>
          <w:iCs/>
          <w:color w:val="000000" w:themeColor="text1"/>
          <w:sz w:val="20"/>
          <w:szCs w:val="20"/>
          <w14:textFill>
            <w14:solidFill>
              <w14:schemeClr w14:val="tx1"/>
            </w14:solidFill>
          </w14:textFill>
        </w:rPr>
        <w:t>m</w:t>
      </w:r>
      <w:r>
        <w:rPr>
          <w:rFonts w:hint="eastAsia"/>
          <w:color w:val="000000" w:themeColor="text1"/>
          <w:sz w:val="20"/>
          <w:szCs w:val="20"/>
          <w14:textFill>
            <w14:solidFill>
              <w14:schemeClr w14:val="tx1"/>
            </w14:solidFill>
          </w14:textFill>
        </w:rPr>
        <w:t>——抽检样品总质量，单位为克（g）；</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bookmarkStart w:id="22" w:name="_Hlk55998817"/>
      <w:r>
        <w:rPr>
          <w:color w:val="0D0D0D" w:themeColor="text1" w:themeTint="F2"/>
          <w:szCs w:val="21"/>
          <w14:textFill>
            <w14:solidFill>
              <w14:schemeClr w14:val="tx1">
                <w14:lumMod w14:val="95000"/>
                <w14:lumOff w14:val="5000"/>
              </w14:schemeClr>
            </w14:solidFill>
          </w14:textFill>
        </w:rPr>
        <w:t xml:space="preserve">6.3.6 </w:t>
      </w:r>
      <w:r>
        <w:rPr>
          <w:rFonts w:hint="eastAsia"/>
          <w:color w:val="0D0D0D" w:themeColor="text1" w:themeTint="F2"/>
          <w:szCs w:val="21"/>
          <w14:textFill>
            <w14:solidFill>
              <w14:schemeClr w14:val="tx1">
                <w14:lumMod w14:val="95000"/>
                <w14:lumOff w14:val="5000"/>
              </w14:schemeClr>
            </w14:solidFill>
          </w14:textFill>
        </w:rPr>
        <w:t>熟制口感使用感官评价法。</w:t>
      </w:r>
      <w:bookmarkStart w:id="23" w:name="_Hlk55999521"/>
      <w:r>
        <w:rPr>
          <w:rFonts w:hint="eastAsia"/>
          <w:color w:val="0D0D0D" w:themeColor="text1" w:themeTint="F2"/>
          <w:szCs w:val="21"/>
          <w14:textFill>
            <w14:solidFill>
              <w14:schemeClr w14:val="tx1">
                <w14:lumMod w14:val="95000"/>
                <w14:lumOff w14:val="5000"/>
              </w14:schemeClr>
            </w14:solidFill>
          </w14:textFill>
        </w:rPr>
        <w:t>待测样品中随机选取马铃薯30个，清洗后切分成</w:t>
      </w:r>
      <w:r>
        <w:rPr>
          <w:color w:val="0D0D0D" w:themeColor="text1" w:themeTint="F2"/>
          <w:szCs w:val="21"/>
          <w14:textFill>
            <w14:solidFill>
              <w14:schemeClr w14:val="tx1">
                <w14:lumMod w14:val="95000"/>
                <w14:lumOff w14:val="5000"/>
              </w14:schemeClr>
            </w14:solidFill>
          </w14:textFill>
        </w:rPr>
        <w:t xml:space="preserve">5 </w:t>
      </w:r>
      <w:r>
        <w:rPr>
          <w:rFonts w:hint="eastAsia"/>
          <w:color w:val="0D0D0D" w:themeColor="text1" w:themeTint="F2"/>
          <w:szCs w:val="21"/>
          <w14:textFill>
            <w14:solidFill>
              <w14:schemeClr w14:val="tx1">
                <w14:lumMod w14:val="95000"/>
                <w14:lumOff w14:val="5000"/>
              </w14:schemeClr>
            </w14:solidFill>
          </w14:textFill>
        </w:rPr>
        <w:t>cm×</w:t>
      </w:r>
      <w:r>
        <w:rPr>
          <w:color w:val="0D0D0D" w:themeColor="text1" w:themeTint="F2"/>
          <w:szCs w:val="21"/>
          <w14:textFill>
            <w14:solidFill>
              <w14:schemeClr w14:val="tx1">
                <w14:lumMod w14:val="95000"/>
                <w14:lumOff w14:val="5000"/>
              </w14:schemeClr>
            </w14:solidFill>
          </w14:textFill>
        </w:rPr>
        <w:t xml:space="preserve">5 </w:t>
      </w:r>
      <w:r>
        <w:rPr>
          <w:rFonts w:hint="eastAsia"/>
          <w:color w:val="0D0D0D" w:themeColor="text1" w:themeTint="F2"/>
          <w:szCs w:val="21"/>
          <w14:textFill>
            <w14:solidFill>
              <w14:schemeClr w14:val="tx1">
                <w14:lumMod w14:val="95000"/>
                <w14:lumOff w14:val="5000"/>
              </w14:schemeClr>
            </w14:solidFill>
          </w14:textFill>
        </w:rPr>
        <w:t>cm×</w:t>
      </w:r>
      <w:r>
        <w:rPr>
          <w:color w:val="0D0D0D" w:themeColor="text1" w:themeTint="F2"/>
          <w:szCs w:val="21"/>
          <w14:textFill>
            <w14:solidFill>
              <w14:schemeClr w14:val="tx1">
                <w14:lumMod w14:val="95000"/>
                <w14:lumOff w14:val="5000"/>
              </w14:schemeClr>
            </w14:solidFill>
          </w14:textFill>
        </w:rPr>
        <w:t xml:space="preserve">5 </w:t>
      </w:r>
      <w:r>
        <w:rPr>
          <w:rFonts w:hint="eastAsia"/>
          <w:color w:val="0D0D0D" w:themeColor="text1" w:themeTint="F2"/>
          <w:szCs w:val="21"/>
          <w14:textFill>
            <w14:solidFill>
              <w14:schemeClr w14:val="tx1">
                <w14:lumMod w14:val="95000"/>
                <w14:lumOff w14:val="5000"/>
              </w14:schemeClr>
            </w14:solidFill>
          </w14:textFill>
        </w:rPr>
        <w:t>cm的块状，沸水汽蒸15</w:t>
      </w:r>
      <w:r>
        <w:rPr>
          <w:color w:val="0D0D0D" w:themeColor="text1" w:themeTint="F2"/>
          <w:szCs w:val="21"/>
          <w14:textFill>
            <w14:solidFill>
              <w14:schemeClr w14:val="tx1">
                <w14:lumMod w14:val="95000"/>
                <w14:lumOff w14:val="5000"/>
              </w14:schemeClr>
            </w14:solidFill>
          </w14:textFill>
        </w:rPr>
        <w:t xml:space="preserve"> </w:t>
      </w:r>
      <w:r>
        <w:rPr>
          <w:rFonts w:hint="eastAsia"/>
          <w:color w:val="0D0D0D" w:themeColor="text1" w:themeTint="F2"/>
          <w:szCs w:val="21"/>
          <w14:textFill>
            <w14:solidFill>
              <w14:schemeClr w14:val="tx1">
                <w14:lumMod w14:val="95000"/>
                <w14:lumOff w14:val="5000"/>
              </w14:schemeClr>
            </w14:solidFill>
          </w14:textFill>
        </w:rPr>
        <w:t>min后盛放在白磁碟或者白色一次性纸盘里，根据品尝结果对熟化后异常风味、质地进行评价。</w:t>
      </w:r>
    </w:p>
    <w:bookmarkEnd w:id="22"/>
    <w:bookmarkEnd w:id="23"/>
    <w:p>
      <w:pPr>
        <w:pStyle w:val="130"/>
        <w:spacing w:before="312" w:beforeLines="100" w:after="312" w:afterLines="100"/>
        <w:rPr>
          <w:rFonts w:ascii="Times New Roman"/>
        </w:rPr>
      </w:pPr>
      <w:bookmarkStart w:id="24" w:name="_Toc75785736"/>
      <w:r>
        <w:rPr>
          <w:rFonts w:ascii="Times New Roman"/>
        </w:rPr>
        <w:t xml:space="preserve">7 </w:t>
      </w:r>
      <w:r>
        <w:rPr>
          <w:rFonts w:hint="eastAsia" w:ascii="Times New Roman"/>
        </w:rPr>
        <w:t>结果表述</w:t>
      </w:r>
      <w:bookmarkEnd w:id="24"/>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7</w:t>
      </w:r>
      <w:r>
        <w:rPr>
          <w:color w:val="0D0D0D" w:themeColor="text1" w:themeTint="F2"/>
          <w:szCs w:val="21"/>
          <w14:textFill>
            <w14:solidFill>
              <w14:schemeClr w14:val="tx1">
                <w14:lumMod w14:val="95000"/>
                <w14:lumOff w14:val="5000"/>
              </w14:schemeClr>
            </w14:solidFill>
          </w14:textFill>
        </w:rPr>
        <w:t xml:space="preserve">.1.1 </w:t>
      </w:r>
      <w:r>
        <w:rPr>
          <w:rFonts w:hint="eastAsia"/>
          <w:color w:val="0D0D0D" w:themeColor="text1" w:themeTint="F2"/>
          <w:szCs w:val="21"/>
          <w14:textFill>
            <w14:solidFill>
              <w14:schemeClr w14:val="tx1">
                <w14:lumMod w14:val="95000"/>
                <w14:lumOff w14:val="5000"/>
              </w14:schemeClr>
            </w14:solidFill>
          </w14:textFill>
        </w:rPr>
        <w:t>贮存马铃薯品质评价结果分为一等、二等、三等和等外。</w:t>
      </w:r>
    </w:p>
    <w:p>
      <w:pPr>
        <w:autoSpaceDE w:val="0"/>
        <w:autoSpaceDN w:val="0"/>
        <w:adjustRightInd w:val="0"/>
        <w:spacing w:line="40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7.1.2 </w:t>
      </w:r>
      <w:bookmarkStart w:id="25" w:name="_Hlk65230641"/>
      <w:r>
        <w:rPr>
          <w:rFonts w:hint="eastAsia"/>
          <w:color w:val="0D0D0D" w:themeColor="text1" w:themeTint="F2"/>
          <w:szCs w:val="21"/>
          <w14:textFill>
            <w14:solidFill>
              <w14:schemeClr w14:val="tx1">
                <w14:lumMod w14:val="95000"/>
                <w14:lumOff w14:val="5000"/>
              </w14:schemeClr>
            </w14:solidFill>
          </w14:textFill>
        </w:rPr>
        <w:t>一等薯可长期储藏，注意定期评价；二等薯可短期储藏，应尽快销售或加工；三等薯应立刻出库，一般不用于鲜食；等外薯应禁止销售和加工。</w:t>
      </w:r>
    </w:p>
    <w:bookmarkEnd w:id="25"/>
    <w:p>
      <w:pPr>
        <w:pStyle w:val="83"/>
        <w:ind w:firstLine="0" w:firstLineChars="0"/>
        <w:rPr>
          <w:rFonts w:ascii="Times New Roman" w:eastAsia="黑体"/>
          <w:bCs/>
          <w:szCs w:val="21"/>
        </w:rPr>
      </w:pPr>
    </w:p>
    <w:p>
      <w:pPr>
        <w:pStyle w:val="83"/>
        <w:ind w:firstLine="0" w:firstLineChars="0"/>
        <w:rPr>
          <w:rFonts w:ascii="Times New Roman" w:eastAsia="黑体"/>
          <w:bCs/>
          <w:szCs w:val="21"/>
        </w:rPr>
      </w:pPr>
    </w:p>
    <w:p>
      <w:pPr>
        <w:pStyle w:val="83"/>
        <w:ind w:firstLine="0" w:firstLineChars="0"/>
        <w:rPr>
          <w:rFonts w:ascii="Times New Roman" w:eastAsia="黑体"/>
          <w:bCs/>
          <w:szCs w:val="21"/>
        </w:rPr>
      </w:pPr>
    </w:p>
    <w:p>
      <w:pPr>
        <w:pStyle w:val="83"/>
        <w:ind w:firstLine="0" w:firstLineChars="0"/>
        <w:rPr>
          <w:rFonts w:ascii="Times New Roman"/>
        </w:rPr>
      </w:pPr>
    </w:p>
    <w:p>
      <w:pPr>
        <w:tabs>
          <w:tab w:val="center" w:pos="4677"/>
          <w:tab w:val="left" w:pos="6016"/>
        </w:tabs>
        <w:jc w:val="left"/>
        <w:rPr>
          <w:szCs w:val="21"/>
        </w:rPr>
      </w:pPr>
      <w:r>
        <w:rPr>
          <w:szCs w:val="21"/>
        </w:rPr>
        <w:tab/>
      </w:r>
      <w:r>
        <w:rPr>
          <w:szCs w:val="21"/>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100965</wp:posOffset>
                </wp:positionV>
                <wp:extent cx="1704975" cy="635"/>
                <wp:effectExtent l="9525" t="15240" r="9525" b="127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1704975"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153pt;margin-top:7.95pt;height:0.05pt;width:134.25pt;z-index:251665408;mso-width-relative:page;mso-height-relative:page;" filled="f" stroked="t" coordsize="21600,21600" o:gfxdata="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3f&#10;VivWAAAACQEAAA8AAAAAAAAAAQAgAAAAIgAAAGRycy9kb3ducmV2LnhtbFBLAQIUABQAAAAIAIdO&#10;4kBVMQA17AEAALcDAAAOAAAAAAAAAAEAIAAAACUBAABkcnMvZTJvRG9jLnhtbFBLBQYAAAAABgAG&#10;AFkBAACDBQAAAAA=&#10;">
                <v:fill on="f" focussize="0,0"/>
                <v:stroke weight="1.25pt" color="#000000" joinstyle="round"/>
                <v:imagedata o:title=""/>
                <o:lock v:ext="edit" aspectratio="f"/>
              </v:line>
            </w:pict>
          </mc:Fallback>
        </mc:AlternateContent>
      </w:r>
      <w:bookmarkEnd w:id="4"/>
      <w:r>
        <w:rPr>
          <w:szCs w:val="21"/>
        </w:rPr>
        <w:tab/>
      </w:r>
    </w:p>
    <w:p>
      <w:pPr>
        <w:tabs>
          <w:tab w:val="center" w:pos="4677"/>
          <w:tab w:val="left" w:pos="6016"/>
        </w:tabs>
        <w:jc w:val="left"/>
        <w:rPr>
          <w:szCs w:val="21"/>
        </w:rPr>
      </w:pPr>
    </w:p>
    <w:p>
      <w:pPr>
        <w:widowControl/>
        <w:jc w:val="left"/>
        <w:rPr>
          <w:szCs w:val="21"/>
        </w:rPr>
      </w:pPr>
      <w:r>
        <w:rPr>
          <w:szCs w:val="21"/>
        </w:rPr>
        <w:br w:type="page"/>
      </w:r>
    </w:p>
    <w:p>
      <w:pPr>
        <w:spacing w:line="360" w:lineRule="auto"/>
        <w:jc w:val="center"/>
        <w:rPr>
          <w:rFonts w:eastAsia="华文中宋"/>
          <w:b/>
          <w:sz w:val="32"/>
          <w:szCs w:val="32"/>
        </w:rPr>
      </w:pPr>
      <w:r>
        <w:rPr>
          <w:rFonts w:hint="eastAsia" w:eastAsia="华文中宋"/>
          <w:b/>
          <w:sz w:val="32"/>
          <w:szCs w:val="32"/>
        </w:rPr>
        <w:t>附录A</w:t>
      </w:r>
      <w:r>
        <w:rPr>
          <w:rFonts w:eastAsia="华文中宋"/>
          <w:b/>
          <w:sz w:val="32"/>
          <w:szCs w:val="32"/>
        </w:rPr>
        <w:t xml:space="preserve"> </w:t>
      </w:r>
    </w:p>
    <w:p>
      <w:pPr>
        <w:spacing w:line="360" w:lineRule="auto"/>
        <w:jc w:val="center"/>
        <w:rPr>
          <w:rFonts w:eastAsia="华文中宋"/>
          <w:b/>
          <w:sz w:val="32"/>
          <w:szCs w:val="32"/>
        </w:rPr>
      </w:pPr>
      <w:r>
        <w:rPr>
          <w:rFonts w:hint="eastAsia" w:eastAsia="华文中宋"/>
          <w:b/>
          <w:sz w:val="32"/>
          <w:szCs w:val="32"/>
        </w:rPr>
        <w:t>（资料性）</w:t>
      </w:r>
    </w:p>
    <w:p>
      <w:pPr>
        <w:pStyle w:val="105"/>
        <w:jc w:val="center"/>
        <w:rPr>
          <w:rFonts w:eastAsia="宋体"/>
          <w:color w:val="FF0000"/>
          <w:szCs w:val="24"/>
        </w:rPr>
      </w:pPr>
      <w:r>
        <w:rPr>
          <w:rFonts w:hint="eastAsia"/>
        </w:rPr>
        <w:t>贮存马铃薯皱缩和内部色变等级</w:t>
      </w:r>
    </w:p>
    <w:p>
      <w:pPr>
        <w:adjustRightInd w:val="0"/>
        <w:snapToGrid w:val="0"/>
        <w:jc w:val="center"/>
        <w:rPr>
          <w:sz w:val="24"/>
        </w:rPr>
      </w:pPr>
      <w:r>
        <w:drawing>
          <wp:inline distT="0" distB="0" distL="0" distR="0">
            <wp:extent cx="5940425" cy="7033260"/>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5940425" cy="7033260"/>
                    </a:xfrm>
                    <a:prstGeom prst="rect">
                      <a:avLst/>
                    </a:prstGeom>
                  </pic:spPr>
                </pic:pic>
              </a:graphicData>
            </a:graphic>
          </wp:inline>
        </w:drawing>
      </w:r>
    </w:p>
    <w:p>
      <w:pPr>
        <w:adjustRightInd w:val="0"/>
        <w:snapToGrid w:val="0"/>
        <w:jc w:val="center"/>
        <w:rPr>
          <w:sz w:val="24"/>
        </w:rPr>
      </w:pPr>
      <w:r>
        <w:rPr>
          <w:rFonts w:hint="eastAsia"/>
          <w:sz w:val="24"/>
        </w:rPr>
        <w:t>图A1</w:t>
      </w:r>
      <w:r>
        <w:rPr>
          <w:sz w:val="24"/>
        </w:rPr>
        <w:t xml:space="preserve"> </w:t>
      </w:r>
      <w:r>
        <w:rPr>
          <w:rFonts w:hint="eastAsia"/>
          <w:sz w:val="24"/>
        </w:rPr>
        <w:t>贮存马铃薯皱缩等级</w:t>
      </w:r>
    </w:p>
    <w:p>
      <w:pPr>
        <w:adjustRightInd w:val="0"/>
        <w:snapToGrid w:val="0"/>
        <w:ind w:firstLine="420" w:firstLineChars="200"/>
        <w:jc w:val="center"/>
        <w:rPr>
          <w:sz w:val="24"/>
        </w:rPr>
      </w:pPr>
      <w:r>
        <w:drawing>
          <wp:inline distT="0" distB="0" distL="0" distR="0">
            <wp:extent cx="5940425" cy="7027545"/>
            <wp:effectExtent l="0" t="0" r="3175"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5940425" cy="7027545"/>
                    </a:xfrm>
                    <a:prstGeom prst="rect">
                      <a:avLst/>
                    </a:prstGeom>
                  </pic:spPr>
                </pic:pic>
              </a:graphicData>
            </a:graphic>
          </wp:inline>
        </w:drawing>
      </w:r>
    </w:p>
    <w:p>
      <w:pPr>
        <w:adjustRightInd w:val="0"/>
        <w:snapToGrid w:val="0"/>
        <w:jc w:val="center"/>
        <w:rPr>
          <w:sz w:val="24"/>
        </w:rPr>
      </w:pPr>
      <w:r>
        <w:rPr>
          <w:rFonts w:hint="eastAsia"/>
          <w:sz w:val="24"/>
        </w:rPr>
        <w:t>图A</w:t>
      </w:r>
      <w:r>
        <w:rPr>
          <w:sz w:val="24"/>
        </w:rPr>
        <w:t xml:space="preserve">2 </w:t>
      </w:r>
      <w:r>
        <w:rPr>
          <w:rFonts w:hint="eastAsia"/>
          <w:sz w:val="24"/>
        </w:rPr>
        <w:t>贮存马铃薯内部变色等级</w:t>
      </w:r>
    </w:p>
    <w:p>
      <w:pPr>
        <w:rPr>
          <w:color w:val="FF0000"/>
        </w:rPr>
      </w:pPr>
    </w:p>
    <w:p>
      <w:pPr>
        <w:tabs>
          <w:tab w:val="center" w:pos="4677"/>
          <w:tab w:val="left" w:pos="6016"/>
        </w:tabs>
        <w:jc w:val="left"/>
        <w:rPr>
          <w:szCs w:val="21"/>
        </w:rPr>
      </w:pPr>
    </w:p>
    <w:sectPr>
      <w:footerReference r:id="rId6" w:type="default"/>
      <w:pgSz w:w="11907" w:h="16839"/>
      <w:pgMar w:top="1134" w:right="1134" w:bottom="1134"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rPr>
        <w:rStyle w:val="39"/>
      </w:rPr>
    </w:pPr>
    <w:r>
      <w:rPr>
        <w:rStyle w:val="39"/>
      </w:rPr>
      <w:fldChar w:fldCharType="begin"/>
    </w:r>
    <w:r>
      <w:rPr>
        <w:rStyle w:val="39"/>
      </w:rPr>
      <w:instrText xml:space="preserve">PAGE  </w:instrText>
    </w:r>
    <w:r>
      <w:rPr>
        <w:rStyle w:val="39"/>
      </w:rPr>
      <w:fldChar w:fldCharType="separate"/>
    </w:r>
    <w:r>
      <w:rPr>
        <w:rStyle w:val="39"/>
      </w:rPr>
      <w:t>1</w:t>
    </w:r>
    <w:r>
      <w:rPr>
        <w:rStyle w:val="3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rPr>
      <w:t>2</w:t>
    </w:r>
    <w:r>
      <w:rPr>
        <w:rStyle w:val="39"/>
      </w:rPr>
      <w:fldChar w:fldCharType="end"/>
    </w:r>
  </w:p>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rPr>
        <w:rStyle w:val="39"/>
      </w:rPr>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248285" cy="131445"/>
              <wp:effectExtent l="0" t="0" r="18415" b="1905"/>
              <wp:wrapNone/>
              <wp:docPr id="108" name="Text Box 6"/>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pPr>
                            <w:pStyle w:val="28"/>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0.35pt;width:19.55pt;mso-position-horizontal:right;mso-position-horizontal-relative:margin;mso-wrap-style:none;z-index:251669504;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qsSO0QAAAAMBAAAPAAAAAAAAAAEAIAAAACIAAABkcnMvZG93bnJldi54bWxQSwEC&#10;FAAUAAAACACHTuJAQG7gyfsBAAADBAAADgAAAAAAAAABACAAAAAgAQAAZHJzL2Uyb0RvYy54bWxQ&#10;SwUGAAAAAAYABgBZAQAAjQ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Pr>
    <w:r>
      <w:t>NY/T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YzMyNjNjNjhlNmIyZTg5MmNiNWE0NTE3ODE4Y2YifQ=="/>
  </w:docVars>
  <w:rsids>
    <w:rsidRoot w:val="00172A27"/>
    <w:rsid w:val="0000028E"/>
    <w:rsid w:val="00002506"/>
    <w:rsid w:val="0000256F"/>
    <w:rsid w:val="00002CF4"/>
    <w:rsid w:val="0000522F"/>
    <w:rsid w:val="00006A8D"/>
    <w:rsid w:val="000102A6"/>
    <w:rsid w:val="00010691"/>
    <w:rsid w:val="00014E5A"/>
    <w:rsid w:val="00015E62"/>
    <w:rsid w:val="0002006E"/>
    <w:rsid w:val="00020582"/>
    <w:rsid w:val="000214FC"/>
    <w:rsid w:val="0002299A"/>
    <w:rsid w:val="00022B60"/>
    <w:rsid w:val="000245A1"/>
    <w:rsid w:val="000258D2"/>
    <w:rsid w:val="00026C27"/>
    <w:rsid w:val="00027DC3"/>
    <w:rsid w:val="000308B0"/>
    <w:rsid w:val="00030C71"/>
    <w:rsid w:val="00031B1E"/>
    <w:rsid w:val="00031F49"/>
    <w:rsid w:val="000358AF"/>
    <w:rsid w:val="00035F36"/>
    <w:rsid w:val="00040FCA"/>
    <w:rsid w:val="00041D66"/>
    <w:rsid w:val="000423CE"/>
    <w:rsid w:val="00042D90"/>
    <w:rsid w:val="00043F5F"/>
    <w:rsid w:val="00044A26"/>
    <w:rsid w:val="00044F56"/>
    <w:rsid w:val="00046F6F"/>
    <w:rsid w:val="00050F71"/>
    <w:rsid w:val="00052A8B"/>
    <w:rsid w:val="00052D22"/>
    <w:rsid w:val="00056D15"/>
    <w:rsid w:val="00057525"/>
    <w:rsid w:val="00057BB4"/>
    <w:rsid w:val="000603B5"/>
    <w:rsid w:val="00067C51"/>
    <w:rsid w:val="000706C8"/>
    <w:rsid w:val="000707AA"/>
    <w:rsid w:val="00070E4E"/>
    <w:rsid w:val="00072746"/>
    <w:rsid w:val="00074B70"/>
    <w:rsid w:val="00074C26"/>
    <w:rsid w:val="00074FF3"/>
    <w:rsid w:val="0007509C"/>
    <w:rsid w:val="00076289"/>
    <w:rsid w:val="0007645E"/>
    <w:rsid w:val="00080ECC"/>
    <w:rsid w:val="0008111F"/>
    <w:rsid w:val="000817EB"/>
    <w:rsid w:val="000819A5"/>
    <w:rsid w:val="00081F0C"/>
    <w:rsid w:val="000830B7"/>
    <w:rsid w:val="00084410"/>
    <w:rsid w:val="00084792"/>
    <w:rsid w:val="00084A56"/>
    <w:rsid w:val="00087942"/>
    <w:rsid w:val="00087CB4"/>
    <w:rsid w:val="00090AFA"/>
    <w:rsid w:val="00093C57"/>
    <w:rsid w:val="000941A3"/>
    <w:rsid w:val="00095AB6"/>
    <w:rsid w:val="00097CAC"/>
    <w:rsid w:val="000A0B8E"/>
    <w:rsid w:val="000A27F2"/>
    <w:rsid w:val="000A62E5"/>
    <w:rsid w:val="000A6A80"/>
    <w:rsid w:val="000B05BC"/>
    <w:rsid w:val="000B13EC"/>
    <w:rsid w:val="000B182E"/>
    <w:rsid w:val="000B313D"/>
    <w:rsid w:val="000B3526"/>
    <w:rsid w:val="000B37BA"/>
    <w:rsid w:val="000B44CE"/>
    <w:rsid w:val="000B666D"/>
    <w:rsid w:val="000B6BEE"/>
    <w:rsid w:val="000B6E58"/>
    <w:rsid w:val="000B73AA"/>
    <w:rsid w:val="000B76CD"/>
    <w:rsid w:val="000C0895"/>
    <w:rsid w:val="000C0901"/>
    <w:rsid w:val="000C092B"/>
    <w:rsid w:val="000C0C02"/>
    <w:rsid w:val="000C1AA0"/>
    <w:rsid w:val="000C2121"/>
    <w:rsid w:val="000C554C"/>
    <w:rsid w:val="000D0E19"/>
    <w:rsid w:val="000D16B9"/>
    <w:rsid w:val="000D33B3"/>
    <w:rsid w:val="000D49E7"/>
    <w:rsid w:val="000D5879"/>
    <w:rsid w:val="000D5D6F"/>
    <w:rsid w:val="000D6325"/>
    <w:rsid w:val="000E17A2"/>
    <w:rsid w:val="000E41A1"/>
    <w:rsid w:val="000E5711"/>
    <w:rsid w:val="000E5AFE"/>
    <w:rsid w:val="000F2592"/>
    <w:rsid w:val="000F2DE4"/>
    <w:rsid w:val="000F5159"/>
    <w:rsid w:val="000F5C9B"/>
    <w:rsid w:val="000F5E0B"/>
    <w:rsid w:val="0010050F"/>
    <w:rsid w:val="00100CB8"/>
    <w:rsid w:val="001015F8"/>
    <w:rsid w:val="001028ED"/>
    <w:rsid w:val="00103C3B"/>
    <w:rsid w:val="0010440B"/>
    <w:rsid w:val="00110915"/>
    <w:rsid w:val="001113FB"/>
    <w:rsid w:val="00111A26"/>
    <w:rsid w:val="00111ECE"/>
    <w:rsid w:val="00111FB3"/>
    <w:rsid w:val="00112185"/>
    <w:rsid w:val="00112A05"/>
    <w:rsid w:val="00113A64"/>
    <w:rsid w:val="001143E5"/>
    <w:rsid w:val="001148BA"/>
    <w:rsid w:val="00114EF3"/>
    <w:rsid w:val="001163C0"/>
    <w:rsid w:val="00117E73"/>
    <w:rsid w:val="001211FB"/>
    <w:rsid w:val="00121331"/>
    <w:rsid w:val="00122CFC"/>
    <w:rsid w:val="00126D84"/>
    <w:rsid w:val="00127D5D"/>
    <w:rsid w:val="001308C4"/>
    <w:rsid w:val="00131769"/>
    <w:rsid w:val="001325B1"/>
    <w:rsid w:val="001363E9"/>
    <w:rsid w:val="0013664A"/>
    <w:rsid w:val="00136D2A"/>
    <w:rsid w:val="00140C8A"/>
    <w:rsid w:val="00140FE9"/>
    <w:rsid w:val="001415BA"/>
    <w:rsid w:val="00141E33"/>
    <w:rsid w:val="0014399D"/>
    <w:rsid w:val="00143A18"/>
    <w:rsid w:val="00143D75"/>
    <w:rsid w:val="001445B3"/>
    <w:rsid w:val="00146E2A"/>
    <w:rsid w:val="00147942"/>
    <w:rsid w:val="00152001"/>
    <w:rsid w:val="001535FA"/>
    <w:rsid w:val="0015552F"/>
    <w:rsid w:val="00156D28"/>
    <w:rsid w:val="00157685"/>
    <w:rsid w:val="001609D6"/>
    <w:rsid w:val="00161745"/>
    <w:rsid w:val="00161A05"/>
    <w:rsid w:val="0016377F"/>
    <w:rsid w:val="00164E52"/>
    <w:rsid w:val="001670E3"/>
    <w:rsid w:val="00170530"/>
    <w:rsid w:val="001706EA"/>
    <w:rsid w:val="00172A27"/>
    <w:rsid w:val="00174063"/>
    <w:rsid w:val="0017440A"/>
    <w:rsid w:val="001747E2"/>
    <w:rsid w:val="00174AF7"/>
    <w:rsid w:val="001752EF"/>
    <w:rsid w:val="001759AC"/>
    <w:rsid w:val="00175BF9"/>
    <w:rsid w:val="0017667E"/>
    <w:rsid w:val="0017678A"/>
    <w:rsid w:val="00176B64"/>
    <w:rsid w:val="00177549"/>
    <w:rsid w:val="00180FBD"/>
    <w:rsid w:val="00181030"/>
    <w:rsid w:val="001820F4"/>
    <w:rsid w:val="0018308E"/>
    <w:rsid w:val="00187BB6"/>
    <w:rsid w:val="00192931"/>
    <w:rsid w:val="00193A72"/>
    <w:rsid w:val="001A011E"/>
    <w:rsid w:val="001A0237"/>
    <w:rsid w:val="001A1A7A"/>
    <w:rsid w:val="001A2628"/>
    <w:rsid w:val="001A2C6D"/>
    <w:rsid w:val="001A373E"/>
    <w:rsid w:val="001A410C"/>
    <w:rsid w:val="001A436B"/>
    <w:rsid w:val="001A5F0E"/>
    <w:rsid w:val="001A70A2"/>
    <w:rsid w:val="001B25BE"/>
    <w:rsid w:val="001B286B"/>
    <w:rsid w:val="001B6543"/>
    <w:rsid w:val="001C0061"/>
    <w:rsid w:val="001C158B"/>
    <w:rsid w:val="001C509E"/>
    <w:rsid w:val="001C66E5"/>
    <w:rsid w:val="001C69B8"/>
    <w:rsid w:val="001C7686"/>
    <w:rsid w:val="001D1801"/>
    <w:rsid w:val="001D19C8"/>
    <w:rsid w:val="001D2712"/>
    <w:rsid w:val="001D3277"/>
    <w:rsid w:val="001D3F6E"/>
    <w:rsid w:val="001E1060"/>
    <w:rsid w:val="001E1E07"/>
    <w:rsid w:val="001E345D"/>
    <w:rsid w:val="001E5DAB"/>
    <w:rsid w:val="001E650B"/>
    <w:rsid w:val="001E6541"/>
    <w:rsid w:val="001F55EB"/>
    <w:rsid w:val="001F5F99"/>
    <w:rsid w:val="0020557C"/>
    <w:rsid w:val="002076B7"/>
    <w:rsid w:val="002106AF"/>
    <w:rsid w:val="00211992"/>
    <w:rsid w:val="0021449F"/>
    <w:rsid w:val="00214EAA"/>
    <w:rsid w:val="00215349"/>
    <w:rsid w:val="00215492"/>
    <w:rsid w:val="00220B06"/>
    <w:rsid w:val="0022375F"/>
    <w:rsid w:val="002247DE"/>
    <w:rsid w:val="00226783"/>
    <w:rsid w:val="0023030D"/>
    <w:rsid w:val="00230689"/>
    <w:rsid w:val="002319B0"/>
    <w:rsid w:val="00231A01"/>
    <w:rsid w:val="00231A39"/>
    <w:rsid w:val="002329DD"/>
    <w:rsid w:val="00232DA8"/>
    <w:rsid w:val="0023447B"/>
    <w:rsid w:val="0023647A"/>
    <w:rsid w:val="002374C7"/>
    <w:rsid w:val="002376F9"/>
    <w:rsid w:val="002377DA"/>
    <w:rsid w:val="00237F3F"/>
    <w:rsid w:val="00240832"/>
    <w:rsid w:val="00240D3B"/>
    <w:rsid w:val="00241285"/>
    <w:rsid w:val="00241BB7"/>
    <w:rsid w:val="00241E7D"/>
    <w:rsid w:val="00242B3A"/>
    <w:rsid w:val="002438B5"/>
    <w:rsid w:val="002468D1"/>
    <w:rsid w:val="00247E2C"/>
    <w:rsid w:val="00250A74"/>
    <w:rsid w:val="00250DA6"/>
    <w:rsid w:val="00260D0A"/>
    <w:rsid w:val="00265DBF"/>
    <w:rsid w:val="00266E9B"/>
    <w:rsid w:val="002705C8"/>
    <w:rsid w:val="002715BF"/>
    <w:rsid w:val="002739B8"/>
    <w:rsid w:val="00273A66"/>
    <w:rsid w:val="0027471C"/>
    <w:rsid w:val="002822AA"/>
    <w:rsid w:val="00282CAB"/>
    <w:rsid w:val="00282F4E"/>
    <w:rsid w:val="00283182"/>
    <w:rsid w:val="00286F78"/>
    <w:rsid w:val="00292170"/>
    <w:rsid w:val="00294844"/>
    <w:rsid w:val="00296C8D"/>
    <w:rsid w:val="002975DC"/>
    <w:rsid w:val="002A400D"/>
    <w:rsid w:val="002A4B47"/>
    <w:rsid w:val="002A4D28"/>
    <w:rsid w:val="002A5C68"/>
    <w:rsid w:val="002A6142"/>
    <w:rsid w:val="002A691C"/>
    <w:rsid w:val="002B051C"/>
    <w:rsid w:val="002B11CB"/>
    <w:rsid w:val="002B1ED9"/>
    <w:rsid w:val="002B28CD"/>
    <w:rsid w:val="002B29F3"/>
    <w:rsid w:val="002B2CDD"/>
    <w:rsid w:val="002B6A7E"/>
    <w:rsid w:val="002B7AA8"/>
    <w:rsid w:val="002C0F40"/>
    <w:rsid w:val="002C2736"/>
    <w:rsid w:val="002C36EB"/>
    <w:rsid w:val="002C5128"/>
    <w:rsid w:val="002C5644"/>
    <w:rsid w:val="002C5CFC"/>
    <w:rsid w:val="002C7D25"/>
    <w:rsid w:val="002D153A"/>
    <w:rsid w:val="002D186E"/>
    <w:rsid w:val="002D2BC3"/>
    <w:rsid w:val="002D3421"/>
    <w:rsid w:val="002D4AA5"/>
    <w:rsid w:val="002D5366"/>
    <w:rsid w:val="002D63AB"/>
    <w:rsid w:val="002E0382"/>
    <w:rsid w:val="002E175D"/>
    <w:rsid w:val="002E3598"/>
    <w:rsid w:val="002E448D"/>
    <w:rsid w:val="002E72FF"/>
    <w:rsid w:val="002F29BD"/>
    <w:rsid w:val="002F311B"/>
    <w:rsid w:val="002F35D0"/>
    <w:rsid w:val="002F3B01"/>
    <w:rsid w:val="003019CB"/>
    <w:rsid w:val="00301DA8"/>
    <w:rsid w:val="00307583"/>
    <w:rsid w:val="003111E4"/>
    <w:rsid w:val="00311D3F"/>
    <w:rsid w:val="00312EAF"/>
    <w:rsid w:val="00312F0C"/>
    <w:rsid w:val="003140C3"/>
    <w:rsid w:val="0031429E"/>
    <w:rsid w:val="003169FD"/>
    <w:rsid w:val="00320A94"/>
    <w:rsid w:val="003227F1"/>
    <w:rsid w:val="00324603"/>
    <w:rsid w:val="003248C4"/>
    <w:rsid w:val="00325AC0"/>
    <w:rsid w:val="00325E15"/>
    <w:rsid w:val="00326350"/>
    <w:rsid w:val="00326E31"/>
    <w:rsid w:val="00327EAC"/>
    <w:rsid w:val="003308C8"/>
    <w:rsid w:val="00331043"/>
    <w:rsid w:val="00331BD2"/>
    <w:rsid w:val="003325A8"/>
    <w:rsid w:val="0033536E"/>
    <w:rsid w:val="0033660D"/>
    <w:rsid w:val="003375AB"/>
    <w:rsid w:val="00340363"/>
    <w:rsid w:val="00341CCB"/>
    <w:rsid w:val="00342C06"/>
    <w:rsid w:val="00342C89"/>
    <w:rsid w:val="00342F25"/>
    <w:rsid w:val="0034350A"/>
    <w:rsid w:val="003478FE"/>
    <w:rsid w:val="003479B3"/>
    <w:rsid w:val="0035012B"/>
    <w:rsid w:val="00353334"/>
    <w:rsid w:val="00353C35"/>
    <w:rsid w:val="00354040"/>
    <w:rsid w:val="00354BDF"/>
    <w:rsid w:val="00354C23"/>
    <w:rsid w:val="00355CEC"/>
    <w:rsid w:val="00355D71"/>
    <w:rsid w:val="00356813"/>
    <w:rsid w:val="00357032"/>
    <w:rsid w:val="00360173"/>
    <w:rsid w:val="003613D0"/>
    <w:rsid w:val="00361953"/>
    <w:rsid w:val="00361C0D"/>
    <w:rsid w:val="00367EFB"/>
    <w:rsid w:val="003735FE"/>
    <w:rsid w:val="0037395A"/>
    <w:rsid w:val="00374B0E"/>
    <w:rsid w:val="00377D59"/>
    <w:rsid w:val="00381091"/>
    <w:rsid w:val="00381207"/>
    <w:rsid w:val="00382C4E"/>
    <w:rsid w:val="00383028"/>
    <w:rsid w:val="003834D9"/>
    <w:rsid w:val="0038432E"/>
    <w:rsid w:val="00385530"/>
    <w:rsid w:val="0039093F"/>
    <w:rsid w:val="003926FD"/>
    <w:rsid w:val="0039360A"/>
    <w:rsid w:val="003937F7"/>
    <w:rsid w:val="00394CD7"/>
    <w:rsid w:val="00397B21"/>
    <w:rsid w:val="003A07A4"/>
    <w:rsid w:val="003A15F6"/>
    <w:rsid w:val="003A2B4C"/>
    <w:rsid w:val="003A7210"/>
    <w:rsid w:val="003B02D5"/>
    <w:rsid w:val="003B3FA7"/>
    <w:rsid w:val="003B736C"/>
    <w:rsid w:val="003B76FA"/>
    <w:rsid w:val="003C17EE"/>
    <w:rsid w:val="003C23DD"/>
    <w:rsid w:val="003C287F"/>
    <w:rsid w:val="003C38F3"/>
    <w:rsid w:val="003C6E3D"/>
    <w:rsid w:val="003C70E2"/>
    <w:rsid w:val="003C71ED"/>
    <w:rsid w:val="003C77AC"/>
    <w:rsid w:val="003C7AA3"/>
    <w:rsid w:val="003D38E1"/>
    <w:rsid w:val="003D5573"/>
    <w:rsid w:val="003D5FB6"/>
    <w:rsid w:val="003D637B"/>
    <w:rsid w:val="003D736C"/>
    <w:rsid w:val="003D7EC2"/>
    <w:rsid w:val="003E0CBF"/>
    <w:rsid w:val="003E1390"/>
    <w:rsid w:val="003E1D98"/>
    <w:rsid w:val="003E2502"/>
    <w:rsid w:val="003E432E"/>
    <w:rsid w:val="003E561E"/>
    <w:rsid w:val="003E586B"/>
    <w:rsid w:val="003E5C9C"/>
    <w:rsid w:val="003E6C95"/>
    <w:rsid w:val="003E7F89"/>
    <w:rsid w:val="003F039E"/>
    <w:rsid w:val="003F0F0D"/>
    <w:rsid w:val="003F3604"/>
    <w:rsid w:val="003F564D"/>
    <w:rsid w:val="003F7F13"/>
    <w:rsid w:val="004017DA"/>
    <w:rsid w:val="004045D4"/>
    <w:rsid w:val="0041011A"/>
    <w:rsid w:val="0041225B"/>
    <w:rsid w:val="004136A8"/>
    <w:rsid w:val="004142E7"/>
    <w:rsid w:val="00414C95"/>
    <w:rsid w:val="00415772"/>
    <w:rsid w:val="0041642B"/>
    <w:rsid w:val="00420516"/>
    <w:rsid w:val="00423D76"/>
    <w:rsid w:val="004244F6"/>
    <w:rsid w:val="00424B23"/>
    <w:rsid w:val="00425A9D"/>
    <w:rsid w:val="00425DFF"/>
    <w:rsid w:val="004264B9"/>
    <w:rsid w:val="004318FC"/>
    <w:rsid w:val="00433B00"/>
    <w:rsid w:val="00434A31"/>
    <w:rsid w:val="00435BE0"/>
    <w:rsid w:val="004367DB"/>
    <w:rsid w:val="00436E92"/>
    <w:rsid w:val="004378D1"/>
    <w:rsid w:val="00441732"/>
    <w:rsid w:val="00441ED3"/>
    <w:rsid w:val="004437B4"/>
    <w:rsid w:val="00444D99"/>
    <w:rsid w:val="00445A59"/>
    <w:rsid w:val="004471B7"/>
    <w:rsid w:val="00450AFA"/>
    <w:rsid w:val="00450C8F"/>
    <w:rsid w:val="00450EC9"/>
    <w:rsid w:val="00451629"/>
    <w:rsid w:val="00452390"/>
    <w:rsid w:val="00453D0A"/>
    <w:rsid w:val="00454589"/>
    <w:rsid w:val="00454E71"/>
    <w:rsid w:val="0045738A"/>
    <w:rsid w:val="00462519"/>
    <w:rsid w:val="00464631"/>
    <w:rsid w:val="00464F33"/>
    <w:rsid w:val="004654E2"/>
    <w:rsid w:val="00465F2D"/>
    <w:rsid w:val="0046747A"/>
    <w:rsid w:val="004679A3"/>
    <w:rsid w:val="00467A5A"/>
    <w:rsid w:val="00470ED2"/>
    <w:rsid w:val="00471824"/>
    <w:rsid w:val="00473576"/>
    <w:rsid w:val="004738FD"/>
    <w:rsid w:val="00477312"/>
    <w:rsid w:val="00482024"/>
    <w:rsid w:val="004820BA"/>
    <w:rsid w:val="00484770"/>
    <w:rsid w:val="00485ED9"/>
    <w:rsid w:val="00486361"/>
    <w:rsid w:val="00486429"/>
    <w:rsid w:val="00487E8E"/>
    <w:rsid w:val="00490151"/>
    <w:rsid w:val="0049186B"/>
    <w:rsid w:val="00491D1F"/>
    <w:rsid w:val="00491D26"/>
    <w:rsid w:val="00493A77"/>
    <w:rsid w:val="00497AAE"/>
    <w:rsid w:val="004A1A0B"/>
    <w:rsid w:val="004A2EAE"/>
    <w:rsid w:val="004A2FE1"/>
    <w:rsid w:val="004A44D4"/>
    <w:rsid w:val="004A68EF"/>
    <w:rsid w:val="004B0DEF"/>
    <w:rsid w:val="004B1314"/>
    <w:rsid w:val="004B19A2"/>
    <w:rsid w:val="004B3CA9"/>
    <w:rsid w:val="004B4DF3"/>
    <w:rsid w:val="004C1011"/>
    <w:rsid w:val="004C4AD7"/>
    <w:rsid w:val="004C541E"/>
    <w:rsid w:val="004C592B"/>
    <w:rsid w:val="004C66A3"/>
    <w:rsid w:val="004C69BA"/>
    <w:rsid w:val="004C74B3"/>
    <w:rsid w:val="004D0693"/>
    <w:rsid w:val="004D5F80"/>
    <w:rsid w:val="004E01F1"/>
    <w:rsid w:val="004E09F9"/>
    <w:rsid w:val="004E11EA"/>
    <w:rsid w:val="004E2407"/>
    <w:rsid w:val="004E43BB"/>
    <w:rsid w:val="004F15BC"/>
    <w:rsid w:val="004F17D9"/>
    <w:rsid w:val="004F21D0"/>
    <w:rsid w:val="004F44FD"/>
    <w:rsid w:val="004F4CD2"/>
    <w:rsid w:val="004F5794"/>
    <w:rsid w:val="004F612E"/>
    <w:rsid w:val="004F6A76"/>
    <w:rsid w:val="004F7A6E"/>
    <w:rsid w:val="004F7A7A"/>
    <w:rsid w:val="00502D86"/>
    <w:rsid w:val="005033C2"/>
    <w:rsid w:val="0050353E"/>
    <w:rsid w:val="00504239"/>
    <w:rsid w:val="00504910"/>
    <w:rsid w:val="00507067"/>
    <w:rsid w:val="00507154"/>
    <w:rsid w:val="00510230"/>
    <w:rsid w:val="0051247A"/>
    <w:rsid w:val="00515344"/>
    <w:rsid w:val="00515763"/>
    <w:rsid w:val="00515E4F"/>
    <w:rsid w:val="00516EB8"/>
    <w:rsid w:val="005172F5"/>
    <w:rsid w:val="005215F2"/>
    <w:rsid w:val="005223C5"/>
    <w:rsid w:val="00524804"/>
    <w:rsid w:val="00524B58"/>
    <w:rsid w:val="005272C2"/>
    <w:rsid w:val="00527A3B"/>
    <w:rsid w:val="00527A64"/>
    <w:rsid w:val="00534446"/>
    <w:rsid w:val="00535773"/>
    <w:rsid w:val="00536512"/>
    <w:rsid w:val="00536758"/>
    <w:rsid w:val="00536875"/>
    <w:rsid w:val="00537C66"/>
    <w:rsid w:val="00540D45"/>
    <w:rsid w:val="005432C6"/>
    <w:rsid w:val="00543EC2"/>
    <w:rsid w:val="0054405B"/>
    <w:rsid w:val="005452E7"/>
    <w:rsid w:val="00546213"/>
    <w:rsid w:val="0054669D"/>
    <w:rsid w:val="00547ED7"/>
    <w:rsid w:val="00550D63"/>
    <w:rsid w:val="00551604"/>
    <w:rsid w:val="00553731"/>
    <w:rsid w:val="00555340"/>
    <w:rsid w:val="00556392"/>
    <w:rsid w:val="00560C05"/>
    <w:rsid w:val="00560FD1"/>
    <w:rsid w:val="005612A2"/>
    <w:rsid w:val="00563035"/>
    <w:rsid w:val="00563963"/>
    <w:rsid w:val="00563E49"/>
    <w:rsid w:val="00566183"/>
    <w:rsid w:val="005671B1"/>
    <w:rsid w:val="00567514"/>
    <w:rsid w:val="00567975"/>
    <w:rsid w:val="00570242"/>
    <w:rsid w:val="00570DFC"/>
    <w:rsid w:val="00571AD9"/>
    <w:rsid w:val="0057260E"/>
    <w:rsid w:val="00574A24"/>
    <w:rsid w:val="0057725D"/>
    <w:rsid w:val="00577522"/>
    <w:rsid w:val="00577928"/>
    <w:rsid w:val="005779C2"/>
    <w:rsid w:val="00580B5A"/>
    <w:rsid w:val="00580D2F"/>
    <w:rsid w:val="00581959"/>
    <w:rsid w:val="00582137"/>
    <w:rsid w:val="00582999"/>
    <w:rsid w:val="00582B0A"/>
    <w:rsid w:val="00582E5E"/>
    <w:rsid w:val="00583996"/>
    <w:rsid w:val="00584134"/>
    <w:rsid w:val="00584BBA"/>
    <w:rsid w:val="005859B8"/>
    <w:rsid w:val="00591C19"/>
    <w:rsid w:val="00592B72"/>
    <w:rsid w:val="00592E8A"/>
    <w:rsid w:val="005937F6"/>
    <w:rsid w:val="00595147"/>
    <w:rsid w:val="00595F36"/>
    <w:rsid w:val="00596A71"/>
    <w:rsid w:val="005A1790"/>
    <w:rsid w:val="005A2A18"/>
    <w:rsid w:val="005A378E"/>
    <w:rsid w:val="005A5CB3"/>
    <w:rsid w:val="005A604D"/>
    <w:rsid w:val="005A65CF"/>
    <w:rsid w:val="005B029E"/>
    <w:rsid w:val="005B070B"/>
    <w:rsid w:val="005B12DC"/>
    <w:rsid w:val="005B1F33"/>
    <w:rsid w:val="005B2BEA"/>
    <w:rsid w:val="005B3847"/>
    <w:rsid w:val="005B5F5B"/>
    <w:rsid w:val="005B7898"/>
    <w:rsid w:val="005C134C"/>
    <w:rsid w:val="005C32CF"/>
    <w:rsid w:val="005C6404"/>
    <w:rsid w:val="005C7D47"/>
    <w:rsid w:val="005D063F"/>
    <w:rsid w:val="005D0C31"/>
    <w:rsid w:val="005D10B6"/>
    <w:rsid w:val="005D2F89"/>
    <w:rsid w:val="005D30E0"/>
    <w:rsid w:val="005D427C"/>
    <w:rsid w:val="005D69B6"/>
    <w:rsid w:val="005D7C95"/>
    <w:rsid w:val="005E59B6"/>
    <w:rsid w:val="005E6F32"/>
    <w:rsid w:val="005F0D77"/>
    <w:rsid w:val="005F22AE"/>
    <w:rsid w:val="005F2864"/>
    <w:rsid w:val="005F571C"/>
    <w:rsid w:val="005F6184"/>
    <w:rsid w:val="005F6235"/>
    <w:rsid w:val="005F7A8E"/>
    <w:rsid w:val="0060342B"/>
    <w:rsid w:val="00603518"/>
    <w:rsid w:val="00603EFD"/>
    <w:rsid w:val="00605666"/>
    <w:rsid w:val="00606CD1"/>
    <w:rsid w:val="00606EB1"/>
    <w:rsid w:val="00606EF8"/>
    <w:rsid w:val="0060771A"/>
    <w:rsid w:val="00607A0C"/>
    <w:rsid w:val="00611935"/>
    <w:rsid w:val="0061291A"/>
    <w:rsid w:val="00614376"/>
    <w:rsid w:val="006158B2"/>
    <w:rsid w:val="006165CC"/>
    <w:rsid w:val="00616E3C"/>
    <w:rsid w:val="00620D05"/>
    <w:rsid w:val="00622313"/>
    <w:rsid w:val="00623337"/>
    <w:rsid w:val="0062603A"/>
    <w:rsid w:val="00627D0A"/>
    <w:rsid w:val="006322EE"/>
    <w:rsid w:val="0063461B"/>
    <w:rsid w:val="0063494E"/>
    <w:rsid w:val="006377F6"/>
    <w:rsid w:val="00641672"/>
    <w:rsid w:val="0064294E"/>
    <w:rsid w:val="0064534C"/>
    <w:rsid w:val="00645E76"/>
    <w:rsid w:val="00651ADE"/>
    <w:rsid w:val="00652915"/>
    <w:rsid w:val="00652BFC"/>
    <w:rsid w:val="00653B70"/>
    <w:rsid w:val="00653EC3"/>
    <w:rsid w:val="00654620"/>
    <w:rsid w:val="006552CB"/>
    <w:rsid w:val="006568D0"/>
    <w:rsid w:val="0065716A"/>
    <w:rsid w:val="006606CC"/>
    <w:rsid w:val="006625D9"/>
    <w:rsid w:val="00663A3F"/>
    <w:rsid w:val="006643C7"/>
    <w:rsid w:val="00664E3C"/>
    <w:rsid w:val="0066514F"/>
    <w:rsid w:val="0066581E"/>
    <w:rsid w:val="006658CA"/>
    <w:rsid w:val="00665E7A"/>
    <w:rsid w:val="00665F17"/>
    <w:rsid w:val="006662FD"/>
    <w:rsid w:val="00667B4A"/>
    <w:rsid w:val="00671AC9"/>
    <w:rsid w:val="00671FAB"/>
    <w:rsid w:val="0067339F"/>
    <w:rsid w:val="006733A3"/>
    <w:rsid w:val="006734CD"/>
    <w:rsid w:val="006735CB"/>
    <w:rsid w:val="00675EF4"/>
    <w:rsid w:val="00680A7D"/>
    <w:rsid w:val="00683C7A"/>
    <w:rsid w:val="00683FD9"/>
    <w:rsid w:val="006842A6"/>
    <w:rsid w:val="00684601"/>
    <w:rsid w:val="00684B08"/>
    <w:rsid w:val="006860AE"/>
    <w:rsid w:val="00686E87"/>
    <w:rsid w:val="00690319"/>
    <w:rsid w:val="00691935"/>
    <w:rsid w:val="0069585A"/>
    <w:rsid w:val="00697DBA"/>
    <w:rsid w:val="00697DC6"/>
    <w:rsid w:val="00697F47"/>
    <w:rsid w:val="006A27BF"/>
    <w:rsid w:val="006A3207"/>
    <w:rsid w:val="006A47A8"/>
    <w:rsid w:val="006A4A72"/>
    <w:rsid w:val="006A4ECC"/>
    <w:rsid w:val="006A66B6"/>
    <w:rsid w:val="006B4126"/>
    <w:rsid w:val="006B481D"/>
    <w:rsid w:val="006B594D"/>
    <w:rsid w:val="006B6000"/>
    <w:rsid w:val="006B6362"/>
    <w:rsid w:val="006B7CFC"/>
    <w:rsid w:val="006C285B"/>
    <w:rsid w:val="006C2924"/>
    <w:rsid w:val="006C29A8"/>
    <w:rsid w:val="006C2F88"/>
    <w:rsid w:val="006C4CF8"/>
    <w:rsid w:val="006C68CC"/>
    <w:rsid w:val="006C6BE0"/>
    <w:rsid w:val="006D0EBF"/>
    <w:rsid w:val="006D4FED"/>
    <w:rsid w:val="006D540C"/>
    <w:rsid w:val="006D5BC9"/>
    <w:rsid w:val="006D67C3"/>
    <w:rsid w:val="006D7609"/>
    <w:rsid w:val="006D7D16"/>
    <w:rsid w:val="006E0448"/>
    <w:rsid w:val="006E0834"/>
    <w:rsid w:val="006E0B49"/>
    <w:rsid w:val="006E1249"/>
    <w:rsid w:val="006E208B"/>
    <w:rsid w:val="006E3924"/>
    <w:rsid w:val="006E45A2"/>
    <w:rsid w:val="006E4996"/>
    <w:rsid w:val="006E4CCB"/>
    <w:rsid w:val="006E53EA"/>
    <w:rsid w:val="006E6CA0"/>
    <w:rsid w:val="006E6EBA"/>
    <w:rsid w:val="006E79AD"/>
    <w:rsid w:val="006F16D4"/>
    <w:rsid w:val="006F44C9"/>
    <w:rsid w:val="006F45CC"/>
    <w:rsid w:val="006F46E3"/>
    <w:rsid w:val="006F4886"/>
    <w:rsid w:val="006F69BC"/>
    <w:rsid w:val="00700FD1"/>
    <w:rsid w:val="007021AB"/>
    <w:rsid w:val="007075C2"/>
    <w:rsid w:val="0071066E"/>
    <w:rsid w:val="00711504"/>
    <w:rsid w:val="00712278"/>
    <w:rsid w:val="00712EAB"/>
    <w:rsid w:val="00713101"/>
    <w:rsid w:val="00713A6F"/>
    <w:rsid w:val="00713D7C"/>
    <w:rsid w:val="00715E6A"/>
    <w:rsid w:val="0071735A"/>
    <w:rsid w:val="00717AF2"/>
    <w:rsid w:val="007227F2"/>
    <w:rsid w:val="00723C53"/>
    <w:rsid w:val="00723F7A"/>
    <w:rsid w:val="0072495B"/>
    <w:rsid w:val="007264EF"/>
    <w:rsid w:val="0072652B"/>
    <w:rsid w:val="00727598"/>
    <w:rsid w:val="00733FD2"/>
    <w:rsid w:val="00734FDD"/>
    <w:rsid w:val="00735963"/>
    <w:rsid w:val="00740EBE"/>
    <w:rsid w:val="00744768"/>
    <w:rsid w:val="00744D13"/>
    <w:rsid w:val="00745D3B"/>
    <w:rsid w:val="00746A4E"/>
    <w:rsid w:val="007501E8"/>
    <w:rsid w:val="0075095D"/>
    <w:rsid w:val="007519BD"/>
    <w:rsid w:val="00751B18"/>
    <w:rsid w:val="00752418"/>
    <w:rsid w:val="00752922"/>
    <w:rsid w:val="007532FA"/>
    <w:rsid w:val="00762954"/>
    <w:rsid w:val="007631E7"/>
    <w:rsid w:val="00763ECC"/>
    <w:rsid w:val="00763FEA"/>
    <w:rsid w:val="007703C1"/>
    <w:rsid w:val="007727B7"/>
    <w:rsid w:val="00773E42"/>
    <w:rsid w:val="007746A6"/>
    <w:rsid w:val="00775554"/>
    <w:rsid w:val="007779FA"/>
    <w:rsid w:val="00777EF2"/>
    <w:rsid w:val="0078027C"/>
    <w:rsid w:val="00780DB2"/>
    <w:rsid w:val="007818D8"/>
    <w:rsid w:val="00781A83"/>
    <w:rsid w:val="00782252"/>
    <w:rsid w:val="00783456"/>
    <w:rsid w:val="0078422A"/>
    <w:rsid w:val="0078509C"/>
    <w:rsid w:val="00785412"/>
    <w:rsid w:val="0078574C"/>
    <w:rsid w:val="00785CD7"/>
    <w:rsid w:val="007862DA"/>
    <w:rsid w:val="00786C15"/>
    <w:rsid w:val="00790DF7"/>
    <w:rsid w:val="00791240"/>
    <w:rsid w:val="007929B2"/>
    <w:rsid w:val="007960D1"/>
    <w:rsid w:val="007961F0"/>
    <w:rsid w:val="00796C1A"/>
    <w:rsid w:val="0079793E"/>
    <w:rsid w:val="007A0112"/>
    <w:rsid w:val="007A1E10"/>
    <w:rsid w:val="007A3D28"/>
    <w:rsid w:val="007A41B7"/>
    <w:rsid w:val="007A4E3A"/>
    <w:rsid w:val="007A57FC"/>
    <w:rsid w:val="007A6174"/>
    <w:rsid w:val="007A767A"/>
    <w:rsid w:val="007B092A"/>
    <w:rsid w:val="007B522E"/>
    <w:rsid w:val="007B5688"/>
    <w:rsid w:val="007B5BC7"/>
    <w:rsid w:val="007B5E4A"/>
    <w:rsid w:val="007B742A"/>
    <w:rsid w:val="007C0FE2"/>
    <w:rsid w:val="007C2182"/>
    <w:rsid w:val="007C267B"/>
    <w:rsid w:val="007C2C5B"/>
    <w:rsid w:val="007C3DA0"/>
    <w:rsid w:val="007C53B1"/>
    <w:rsid w:val="007C59E9"/>
    <w:rsid w:val="007C69E9"/>
    <w:rsid w:val="007D0319"/>
    <w:rsid w:val="007D0672"/>
    <w:rsid w:val="007D2888"/>
    <w:rsid w:val="007D29DC"/>
    <w:rsid w:val="007D2A15"/>
    <w:rsid w:val="007D348D"/>
    <w:rsid w:val="007D5A97"/>
    <w:rsid w:val="007D5C50"/>
    <w:rsid w:val="007E2305"/>
    <w:rsid w:val="007E3852"/>
    <w:rsid w:val="007E51EB"/>
    <w:rsid w:val="007E54B6"/>
    <w:rsid w:val="007E6752"/>
    <w:rsid w:val="007F0419"/>
    <w:rsid w:val="007F2A45"/>
    <w:rsid w:val="007F4CB4"/>
    <w:rsid w:val="007F5CCF"/>
    <w:rsid w:val="007F7865"/>
    <w:rsid w:val="0080049B"/>
    <w:rsid w:val="008008AF"/>
    <w:rsid w:val="00802EED"/>
    <w:rsid w:val="00804E2B"/>
    <w:rsid w:val="00805D14"/>
    <w:rsid w:val="00810442"/>
    <w:rsid w:val="0081217E"/>
    <w:rsid w:val="00813341"/>
    <w:rsid w:val="008144CA"/>
    <w:rsid w:val="00816D9F"/>
    <w:rsid w:val="00816DCB"/>
    <w:rsid w:val="00821384"/>
    <w:rsid w:val="0082238A"/>
    <w:rsid w:val="008229A4"/>
    <w:rsid w:val="008229F5"/>
    <w:rsid w:val="00822A76"/>
    <w:rsid w:val="00824A04"/>
    <w:rsid w:val="00824ABE"/>
    <w:rsid w:val="0082716F"/>
    <w:rsid w:val="00827E45"/>
    <w:rsid w:val="00830701"/>
    <w:rsid w:val="00830DCF"/>
    <w:rsid w:val="00831CD9"/>
    <w:rsid w:val="00833BA1"/>
    <w:rsid w:val="00837A7B"/>
    <w:rsid w:val="0084032B"/>
    <w:rsid w:val="0084151C"/>
    <w:rsid w:val="008441DF"/>
    <w:rsid w:val="00845555"/>
    <w:rsid w:val="00846230"/>
    <w:rsid w:val="00850719"/>
    <w:rsid w:val="0085129D"/>
    <w:rsid w:val="008540FA"/>
    <w:rsid w:val="008544C8"/>
    <w:rsid w:val="0085483C"/>
    <w:rsid w:val="00855219"/>
    <w:rsid w:val="0085541B"/>
    <w:rsid w:val="008568BC"/>
    <w:rsid w:val="008571B8"/>
    <w:rsid w:val="00861E5E"/>
    <w:rsid w:val="0086200D"/>
    <w:rsid w:val="008677AB"/>
    <w:rsid w:val="008708E1"/>
    <w:rsid w:val="00872B16"/>
    <w:rsid w:val="008770A9"/>
    <w:rsid w:val="008773E6"/>
    <w:rsid w:val="00882494"/>
    <w:rsid w:val="008839CD"/>
    <w:rsid w:val="00883B32"/>
    <w:rsid w:val="00884CFA"/>
    <w:rsid w:val="008854E9"/>
    <w:rsid w:val="008902E0"/>
    <w:rsid w:val="00890E6D"/>
    <w:rsid w:val="00892119"/>
    <w:rsid w:val="00892340"/>
    <w:rsid w:val="00892FA2"/>
    <w:rsid w:val="0089688D"/>
    <w:rsid w:val="00897F59"/>
    <w:rsid w:val="008A125B"/>
    <w:rsid w:val="008A34D1"/>
    <w:rsid w:val="008A3957"/>
    <w:rsid w:val="008A47BB"/>
    <w:rsid w:val="008A56C5"/>
    <w:rsid w:val="008A7D89"/>
    <w:rsid w:val="008B020E"/>
    <w:rsid w:val="008B2B1A"/>
    <w:rsid w:val="008B3B99"/>
    <w:rsid w:val="008B3E35"/>
    <w:rsid w:val="008B4286"/>
    <w:rsid w:val="008B6092"/>
    <w:rsid w:val="008B6359"/>
    <w:rsid w:val="008B67E9"/>
    <w:rsid w:val="008B6CDA"/>
    <w:rsid w:val="008B6F02"/>
    <w:rsid w:val="008B6F41"/>
    <w:rsid w:val="008C05CF"/>
    <w:rsid w:val="008C191F"/>
    <w:rsid w:val="008C1F90"/>
    <w:rsid w:val="008C2B43"/>
    <w:rsid w:val="008C2CB2"/>
    <w:rsid w:val="008C30BA"/>
    <w:rsid w:val="008C3C92"/>
    <w:rsid w:val="008C4F1A"/>
    <w:rsid w:val="008C6E24"/>
    <w:rsid w:val="008D07CD"/>
    <w:rsid w:val="008D1312"/>
    <w:rsid w:val="008D2A4B"/>
    <w:rsid w:val="008D2BE6"/>
    <w:rsid w:val="008D30E0"/>
    <w:rsid w:val="008D5374"/>
    <w:rsid w:val="008D59A7"/>
    <w:rsid w:val="008D7616"/>
    <w:rsid w:val="008D7B31"/>
    <w:rsid w:val="008E32A4"/>
    <w:rsid w:val="008E70AC"/>
    <w:rsid w:val="008E7573"/>
    <w:rsid w:val="008F1DC9"/>
    <w:rsid w:val="008F4D27"/>
    <w:rsid w:val="008F7EF5"/>
    <w:rsid w:val="00900683"/>
    <w:rsid w:val="00905B50"/>
    <w:rsid w:val="0090612A"/>
    <w:rsid w:val="009061EE"/>
    <w:rsid w:val="0090755E"/>
    <w:rsid w:val="009106C3"/>
    <w:rsid w:val="009138BF"/>
    <w:rsid w:val="00913C4A"/>
    <w:rsid w:val="00914E1B"/>
    <w:rsid w:val="00914F1F"/>
    <w:rsid w:val="00915B93"/>
    <w:rsid w:val="009160E5"/>
    <w:rsid w:val="009275BA"/>
    <w:rsid w:val="009279AC"/>
    <w:rsid w:val="00930F85"/>
    <w:rsid w:val="009312CB"/>
    <w:rsid w:val="009333B1"/>
    <w:rsid w:val="009347CC"/>
    <w:rsid w:val="00934977"/>
    <w:rsid w:val="00935BE8"/>
    <w:rsid w:val="00935C74"/>
    <w:rsid w:val="0093666B"/>
    <w:rsid w:val="00940651"/>
    <w:rsid w:val="0094185B"/>
    <w:rsid w:val="00941906"/>
    <w:rsid w:val="00943B3C"/>
    <w:rsid w:val="00943BB9"/>
    <w:rsid w:val="00944742"/>
    <w:rsid w:val="009449E6"/>
    <w:rsid w:val="009452D6"/>
    <w:rsid w:val="009464FA"/>
    <w:rsid w:val="00946718"/>
    <w:rsid w:val="0094673B"/>
    <w:rsid w:val="00953311"/>
    <w:rsid w:val="00954D92"/>
    <w:rsid w:val="00955FB4"/>
    <w:rsid w:val="00957EA9"/>
    <w:rsid w:val="00960CA0"/>
    <w:rsid w:val="00962952"/>
    <w:rsid w:val="009629BD"/>
    <w:rsid w:val="00962FF3"/>
    <w:rsid w:val="00964066"/>
    <w:rsid w:val="00964FE3"/>
    <w:rsid w:val="009675FB"/>
    <w:rsid w:val="0097026A"/>
    <w:rsid w:val="009708F0"/>
    <w:rsid w:val="0097136D"/>
    <w:rsid w:val="00971B55"/>
    <w:rsid w:val="00971CE7"/>
    <w:rsid w:val="00973E23"/>
    <w:rsid w:val="00974D91"/>
    <w:rsid w:val="00975215"/>
    <w:rsid w:val="00975FAB"/>
    <w:rsid w:val="00976893"/>
    <w:rsid w:val="009803CC"/>
    <w:rsid w:val="00980BD6"/>
    <w:rsid w:val="00983005"/>
    <w:rsid w:val="00984615"/>
    <w:rsid w:val="009847B0"/>
    <w:rsid w:val="00985D7A"/>
    <w:rsid w:val="00987375"/>
    <w:rsid w:val="00987D0F"/>
    <w:rsid w:val="0099333B"/>
    <w:rsid w:val="009937F3"/>
    <w:rsid w:val="00993CEF"/>
    <w:rsid w:val="009956BB"/>
    <w:rsid w:val="009958EB"/>
    <w:rsid w:val="00996F58"/>
    <w:rsid w:val="009A32E5"/>
    <w:rsid w:val="009A34EE"/>
    <w:rsid w:val="009B18C1"/>
    <w:rsid w:val="009B227E"/>
    <w:rsid w:val="009B4049"/>
    <w:rsid w:val="009B646D"/>
    <w:rsid w:val="009C0405"/>
    <w:rsid w:val="009C35B4"/>
    <w:rsid w:val="009C3EC0"/>
    <w:rsid w:val="009C7B98"/>
    <w:rsid w:val="009D0DBF"/>
    <w:rsid w:val="009D4E02"/>
    <w:rsid w:val="009D5AAA"/>
    <w:rsid w:val="009D6632"/>
    <w:rsid w:val="009D784A"/>
    <w:rsid w:val="009E04EF"/>
    <w:rsid w:val="009E1CA6"/>
    <w:rsid w:val="009E24A7"/>
    <w:rsid w:val="009E2F27"/>
    <w:rsid w:val="009E3A63"/>
    <w:rsid w:val="009F1124"/>
    <w:rsid w:val="009F2EF8"/>
    <w:rsid w:val="009F358C"/>
    <w:rsid w:val="009F3A98"/>
    <w:rsid w:val="009F3B71"/>
    <w:rsid w:val="009F406C"/>
    <w:rsid w:val="009F4975"/>
    <w:rsid w:val="009F4A3C"/>
    <w:rsid w:val="009F548C"/>
    <w:rsid w:val="00A012DF"/>
    <w:rsid w:val="00A014F2"/>
    <w:rsid w:val="00A018EC"/>
    <w:rsid w:val="00A01B3F"/>
    <w:rsid w:val="00A03668"/>
    <w:rsid w:val="00A039D2"/>
    <w:rsid w:val="00A04704"/>
    <w:rsid w:val="00A0584D"/>
    <w:rsid w:val="00A10617"/>
    <w:rsid w:val="00A16CDF"/>
    <w:rsid w:val="00A17F11"/>
    <w:rsid w:val="00A203C4"/>
    <w:rsid w:val="00A2043F"/>
    <w:rsid w:val="00A214C9"/>
    <w:rsid w:val="00A21604"/>
    <w:rsid w:val="00A21639"/>
    <w:rsid w:val="00A229C0"/>
    <w:rsid w:val="00A22BD6"/>
    <w:rsid w:val="00A22D94"/>
    <w:rsid w:val="00A243C8"/>
    <w:rsid w:val="00A25019"/>
    <w:rsid w:val="00A26541"/>
    <w:rsid w:val="00A27AB0"/>
    <w:rsid w:val="00A30068"/>
    <w:rsid w:val="00A30DA8"/>
    <w:rsid w:val="00A3135D"/>
    <w:rsid w:val="00A340E1"/>
    <w:rsid w:val="00A36B43"/>
    <w:rsid w:val="00A37BF7"/>
    <w:rsid w:val="00A37F93"/>
    <w:rsid w:val="00A40884"/>
    <w:rsid w:val="00A40FFE"/>
    <w:rsid w:val="00A4312D"/>
    <w:rsid w:val="00A448E1"/>
    <w:rsid w:val="00A44951"/>
    <w:rsid w:val="00A5042E"/>
    <w:rsid w:val="00A5109E"/>
    <w:rsid w:val="00A52FEA"/>
    <w:rsid w:val="00A6156F"/>
    <w:rsid w:val="00A61C18"/>
    <w:rsid w:val="00A62C52"/>
    <w:rsid w:val="00A62EC4"/>
    <w:rsid w:val="00A64992"/>
    <w:rsid w:val="00A64FDA"/>
    <w:rsid w:val="00A65257"/>
    <w:rsid w:val="00A65C89"/>
    <w:rsid w:val="00A66F6A"/>
    <w:rsid w:val="00A67C11"/>
    <w:rsid w:val="00A7094F"/>
    <w:rsid w:val="00A70A56"/>
    <w:rsid w:val="00A71776"/>
    <w:rsid w:val="00A71923"/>
    <w:rsid w:val="00A72266"/>
    <w:rsid w:val="00A73198"/>
    <w:rsid w:val="00A73A4D"/>
    <w:rsid w:val="00A75425"/>
    <w:rsid w:val="00A75C77"/>
    <w:rsid w:val="00A75DD6"/>
    <w:rsid w:val="00A7703B"/>
    <w:rsid w:val="00A77535"/>
    <w:rsid w:val="00A777D6"/>
    <w:rsid w:val="00A77A69"/>
    <w:rsid w:val="00A806A6"/>
    <w:rsid w:val="00A836D5"/>
    <w:rsid w:val="00A85D59"/>
    <w:rsid w:val="00A90CD5"/>
    <w:rsid w:val="00A91A7A"/>
    <w:rsid w:val="00A91F12"/>
    <w:rsid w:val="00A920E9"/>
    <w:rsid w:val="00A92640"/>
    <w:rsid w:val="00A92D48"/>
    <w:rsid w:val="00A93752"/>
    <w:rsid w:val="00A939E6"/>
    <w:rsid w:val="00A9474F"/>
    <w:rsid w:val="00A94F7E"/>
    <w:rsid w:val="00A9603E"/>
    <w:rsid w:val="00A9649E"/>
    <w:rsid w:val="00AA28A8"/>
    <w:rsid w:val="00AA30DC"/>
    <w:rsid w:val="00AA33D5"/>
    <w:rsid w:val="00AA4B2C"/>
    <w:rsid w:val="00AA6676"/>
    <w:rsid w:val="00AA7BC3"/>
    <w:rsid w:val="00AB04BC"/>
    <w:rsid w:val="00AB1AC6"/>
    <w:rsid w:val="00AB227F"/>
    <w:rsid w:val="00AB235D"/>
    <w:rsid w:val="00AB3015"/>
    <w:rsid w:val="00AB39B7"/>
    <w:rsid w:val="00AB3D4B"/>
    <w:rsid w:val="00AB3D6C"/>
    <w:rsid w:val="00AB51B7"/>
    <w:rsid w:val="00AB5C15"/>
    <w:rsid w:val="00AB5DF5"/>
    <w:rsid w:val="00AB7056"/>
    <w:rsid w:val="00AC1E08"/>
    <w:rsid w:val="00AC1F8F"/>
    <w:rsid w:val="00AC3BC7"/>
    <w:rsid w:val="00AC770C"/>
    <w:rsid w:val="00AC7986"/>
    <w:rsid w:val="00AD02FF"/>
    <w:rsid w:val="00AD0949"/>
    <w:rsid w:val="00AD1550"/>
    <w:rsid w:val="00AD16E3"/>
    <w:rsid w:val="00AD35CB"/>
    <w:rsid w:val="00AD448A"/>
    <w:rsid w:val="00AE36AE"/>
    <w:rsid w:val="00AE54F8"/>
    <w:rsid w:val="00AE61C4"/>
    <w:rsid w:val="00AE6A1F"/>
    <w:rsid w:val="00AE6F84"/>
    <w:rsid w:val="00AE7614"/>
    <w:rsid w:val="00AE7B33"/>
    <w:rsid w:val="00AF03C3"/>
    <w:rsid w:val="00AF0B17"/>
    <w:rsid w:val="00AF1E4B"/>
    <w:rsid w:val="00AF347E"/>
    <w:rsid w:val="00AF41E7"/>
    <w:rsid w:val="00AF60B2"/>
    <w:rsid w:val="00AF7A87"/>
    <w:rsid w:val="00B00567"/>
    <w:rsid w:val="00B01666"/>
    <w:rsid w:val="00B02D9E"/>
    <w:rsid w:val="00B057BA"/>
    <w:rsid w:val="00B07AC4"/>
    <w:rsid w:val="00B07DCA"/>
    <w:rsid w:val="00B10D4E"/>
    <w:rsid w:val="00B11061"/>
    <w:rsid w:val="00B119BD"/>
    <w:rsid w:val="00B16910"/>
    <w:rsid w:val="00B16BAC"/>
    <w:rsid w:val="00B16CD4"/>
    <w:rsid w:val="00B17527"/>
    <w:rsid w:val="00B17E93"/>
    <w:rsid w:val="00B201FB"/>
    <w:rsid w:val="00B22729"/>
    <w:rsid w:val="00B23460"/>
    <w:rsid w:val="00B242FB"/>
    <w:rsid w:val="00B272C7"/>
    <w:rsid w:val="00B27907"/>
    <w:rsid w:val="00B30B2D"/>
    <w:rsid w:val="00B31E99"/>
    <w:rsid w:val="00B32A65"/>
    <w:rsid w:val="00B34C93"/>
    <w:rsid w:val="00B36153"/>
    <w:rsid w:val="00B366A8"/>
    <w:rsid w:val="00B36CD4"/>
    <w:rsid w:val="00B37CC2"/>
    <w:rsid w:val="00B40B2A"/>
    <w:rsid w:val="00B43F65"/>
    <w:rsid w:val="00B44608"/>
    <w:rsid w:val="00B4467A"/>
    <w:rsid w:val="00B45480"/>
    <w:rsid w:val="00B457CC"/>
    <w:rsid w:val="00B465A3"/>
    <w:rsid w:val="00B47BEB"/>
    <w:rsid w:val="00B509D7"/>
    <w:rsid w:val="00B509EE"/>
    <w:rsid w:val="00B50ABA"/>
    <w:rsid w:val="00B53DD0"/>
    <w:rsid w:val="00B569C8"/>
    <w:rsid w:val="00B57CA6"/>
    <w:rsid w:val="00B60AE6"/>
    <w:rsid w:val="00B63532"/>
    <w:rsid w:val="00B66ADE"/>
    <w:rsid w:val="00B67A14"/>
    <w:rsid w:val="00B67A70"/>
    <w:rsid w:val="00B702F7"/>
    <w:rsid w:val="00B703CD"/>
    <w:rsid w:val="00B70F5D"/>
    <w:rsid w:val="00B72CB6"/>
    <w:rsid w:val="00B7324C"/>
    <w:rsid w:val="00B757BE"/>
    <w:rsid w:val="00B7593C"/>
    <w:rsid w:val="00B75C96"/>
    <w:rsid w:val="00B7746C"/>
    <w:rsid w:val="00B805F9"/>
    <w:rsid w:val="00B813B5"/>
    <w:rsid w:val="00B81606"/>
    <w:rsid w:val="00B8371B"/>
    <w:rsid w:val="00B845D4"/>
    <w:rsid w:val="00B84AAB"/>
    <w:rsid w:val="00B85264"/>
    <w:rsid w:val="00B85CBC"/>
    <w:rsid w:val="00B85EA0"/>
    <w:rsid w:val="00B869BA"/>
    <w:rsid w:val="00B9000C"/>
    <w:rsid w:val="00B9051C"/>
    <w:rsid w:val="00B905E3"/>
    <w:rsid w:val="00B90AF2"/>
    <w:rsid w:val="00B90D3C"/>
    <w:rsid w:val="00B96655"/>
    <w:rsid w:val="00BA3634"/>
    <w:rsid w:val="00BA48D9"/>
    <w:rsid w:val="00BA59AA"/>
    <w:rsid w:val="00BA62E2"/>
    <w:rsid w:val="00BA6A61"/>
    <w:rsid w:val="00BB1969"/>
    <w:rsid w:val="00BB1B46"/>
    <w:rsid w:val="00BB3FC6"/>
    <w:rsid w:val="00BB53B2"/>
    <w:rsid w:val="00BB63E1"/>
    <w:rsid w:val="00BB73D4"/>
    <w:rsid w:val="00BC03EE"/>
    <w:rsid w:val="00BC0D4D"/>
    <w:rsid w:val="00BC53F6"/>
    <w:rsid w:val="00BC744D"/>
    <w:rsid w:val="00BD0277"/>
    <w:rsid w:val="00BD0AE3"/>
    <w:rsid w:val="00BD0E4A"/>
    <w:rsid w:val="00BD175C"/>
    <w:rsid w:val="00BD3549"/>
    <w:rsid w:val="00BD3F51"/>
    <w:rsid w:val="00BD5429"/>
    <w:rsid w:val="00BD6235"/>
    <w:rsid w:val="00BD6DF9"/>
    <w:rsid w:val="00BE084C"/>
    <w:rsid w:val="00BE09FF"/>
    <w:rsid w:val="00BE14C3"/>
    <w:rsid w:val="00BE1BD4"/>
    <w:rsid w:val="00BE220D"/>
    <w:rsid w:val="00BE2B15"/>
    <w:rsid w:val="00BE3BFB"/>
    <w:rsid w:val="00BE3EF4"/>
    <w:rsid w:val="00BE4BEA"/>
    <w:rsid w:val="00BF0F00"/>
    <w:rsid w:val="00BF2DB9"/>
    <w:rsid w:val="00BF4BAA"/>
    <w:rsid w:val="00C029A0"/>
    <w:rsid w:val="00C02BD2"/>
    <w:rsid w:val="00C0452F"/>
    <w:rsid w:val="00C0503C"/>
    <w:rsid w:val="00C052FF"/>
    <w:rsid w:val="00C0657D"/>
    <w:rsid w:val="00C0686F"/>
    <w:rsid w:val="00C06DC0"/>
    <w:rsid w:val="00C10DEB"/>
    <w:rsid w:val="00C12113"/>
    <w:rsid w:val="00C128F0"/>
    <w:rsid w:val="00C20DC8"/>
    <w:rsid w:val="00C20EB2"/>
    <w:rsid w:val="00C23DE4"/>
    <w:rsid w:val="00C260BD"/>
    <w:rsid w:val="00C260EB"/>
    <w:rsid w:val="00C26364"/>
    <w:rsid w:val="00C26418"/>
    <w:rsid w:val="00C268BA"/>
    <w:rsid w:val="00C27AB2"/>
    <w:rsid w:val="00C27BE0"/>
    <w:rsid w:val="00C30784"/>
    <w:rsid w:val="00C30D9C"/>
    <w:rsid w:val="00C31109"/>
    <w:rsid w:val="00C313C8"/>
    <w:rsid w:val="00C32052"/>
    <w:rsid w:val="00C32E88"/>
    <w:rsid w:val="00C3410F"/>
    <w:rsid w:val="00C355B9"/>
    <w:rsid w:val="00C37A40"/>
    <w:rsid w:val="00C413F6"/>
    <w:rsid w:val="00C4269A"/>
    <w:rsid w:val="00C42A70"/>
    <w:rsid w:val="00C4381A"/>
    <w:rsid w:val="00C438EF"/>
    <w:rsid w:val="00C4470E"/>
    <w:rsid w:val="00C464D1"/>
    <w:rsid w:val="00C46F2E"/>
    <w:rsid w:val="00C50663"/>
    <w:rsid w:val="00C52C80"/>
    <w:rsid w:val="00C52CD7"/>
    <w:rsid w:val="00C533CF"/>
    <w:rsid w:val="00C54635"/>
    <w:rsid w:val="00C55DF2"/>
    <w:rsid w:val="00C622A4"/>
    <w:rsid w:val="00C625A8"/>
    <w:rsid w:val="00C62BD7"/>
    <w:rsid w:val="00C65BB3"/>
    <w:rsid w:val="00C70D4D"/>
    <w:rsid w:val="00C71AEA"/>
    <w:rsid w:val="00C71B7A"/>
    <w:rsid w:val="00C723A6"/>
    <w:rsid w:val="00C73ABE"/>
    <w:rsid w:val="00C7486E"/>
    <w:rsid w:val="00C751DB"/>
    <w:rsid w:val="00C7523A"/>
    <w:rsid w:val="00C82133"/>
    <w:rsid w:val="00C8216F"/>
    <w:rsid w:val="00C83B86"/>
    <w:rsid w:val="00C84B33"/>
    <w:rsid w:val="00C870DF"/>
    <w:rsid w:val="00C904C9"/>
    <w:rsid w:val="00C908BA"/>
    <w:rsid w:val="00C90DF7"/>
    <w:rsid w:val="00C92325"/>
    <w:rsid w:val="00C95FAE"/>
    <w:rsid w:val="00C966F6"/>
    <w:rsid w:val="00C96B52"/>
    <w:rsid w:val="00CA0163"/>
    <w:rsid w:val="00CA0CCA"/>
    <w:rsid w:val="00CA18E9"/>
    <w:rsid w:val="00CA309C"/>
    <w:rsid w:val="00CA315F"/>
    <w:rsid w:val="00CA6593"/>
    <w:rsid w:val="00CA65FD"/>
    <w:rsid w:val="00CA6B0E"/>
    <w:rsid w:val="00CB0475"/>
    <w:rsid w:val="00CB28F0"/>
    <w:rsid w:val="00CB2BEF"/>
    <w:rsid w:val="00CB3D0E"/>
    <w:rsid w:val="00CB6D5F"/>
    <w:rsid w:val="00CB71FF"/>
    <w:rsid w:val="00CC063A"/>
    <w:rsid w:val="00CC13D1"/>
    <w:rsid w:val="00CC1D9A"/>
    <w:rsid w:val="00CC4334"/>
    <w:rsid w:val="00CC54BF"/>
    <w:rsid w:val="00CC7592"/>
    <w:rsid w:val="00CC7BCF"/>
    <w:rsid w:val="00CC7C15"/>
    <w:rsid w:val="00CD0103"/>
    <w:rsid w:val="00CD21C3"/>
    <w:rsid w:val="00CD350C"/>
    <w:rsid w:val="00CD42BD"/>
    <w:rsid w:val="00CD4B58"/>
    <w:rsid w:val="00CD5AB3"/>
    <w:rsid w:val="00CD5E04"/>
    <w:rsid w:val="00CD6A6D"/>
    <w:rsid w:val="00CD6EF5"/>
    <w:rsid w:val="00CD76B9"/>
    <w:rsid w:val="00CE1891"/>
    <w:rsid w:val="00CE1E63"/>
    <w:rsid w:val="00CE1E80"/>
    <w:rsid w:val="00CE22A5"/>
    <w:rsid w:val="00CE2C8D"/>
    <w:rsid w:val="00CE31AE"/>
    <w:rsid w:val="00CE5D73"/>
    <w:rsid w:val="00CE6CDC"/>
    <w:rsid w:val="00CE6F43"/>
    <w:rsid w:val="00CE77D7"/>
    <w:rsid w:val="00CF1478"/>
    <w:rsid w:val="00CF274F"/>
    <w:rsid w:val="00CF2D4E"/>
    <w:rsid w:val="00CF31A7"/>
    <w:rsid w:val="00D00E2F"/>
    <w:rsid w:val="00D020D2"/>
    <w:rsid w:val="00D039B7"/>
    <w:rsid w:val="00D07899"/>
    <w:rsid w:val="00D078D8"/>
    <w:rsid w:val="00D07FB0"/>
    <w:rsid w:val="00D105F1"/>
    <w:rsid w:val="00D11176"/>
    <w:rsid w:val="00D12DC0"/>
    <w:rsid w:val="00D13572"/>
    <w:rsid w:val="00D13C69"/>
    <w:rsid w:val="00D14A6D"/>
    <w:rsid w:val="00D166C6"/>
    <w:rsid w:val="00D178B8"/>
    <w:rsid w:val="00D20327"/>
    <w:rsid w:val="00D20B52"/>
    <w:rsid w:val="00D222AD"/>
    <w:rsid w:val="00D22738"/>
    <w:rsid w:val="00D2291D"/>
    <w:rsid w:val="00D23B94"/>
    <w:rsid w:val="00D24786"/>
    <w:rsid w:val="00D247DA"/>
    <w:rsid w:val="00D2622B"/>
    <w:rsid w:val="00D270A8"/>
    <w:rsid w:val="00D30063"/>
    <w:rsid w:val="00D307F6"/>
    <w:rsid w:val="00D310F1"/>
    <w:rsid w:val="00D3476F"/>
    <w:rsid w:val="00D35BEF"/>
    <w:rsid w:val="00D40511"/>
    <w:rsid w:val="00D41537"/>
    <w:rsid w:val="00D41A3C"/>
    <w:rsid w:val="00D44CBD"/>
    <w:rsid w:val="00D4552C"/>
    <w:rsid w:val="00D46582"/>
    <w:rsid w:val="00D472A6"/>
    <w:rsid w:val="00D50884"/>
    <w:rsid w:val="00D50932"/>
    <w:rsid w:val="00D5220A"/>
    <w:rsid w:val="00D527E4"/>
    <w:rsid w:val="00D52A28"/>
    <w:rsid w:val="00D54AFF"/>
    <w:rsid w:val="00D54CD8"/>
    <w:rsid w:val="00D5602F"/>
    <w:rsid w:val="00D57117"/>
    <w:rsid w:val="00D57B37"/>
    <w:rsid w:val="00D57C84"/>
    <w:rsid w:val="00D60E54"/>
    <w:rsid w:val="00D615DC"/>
    <w:rsid w:val="00D62D03"/>
    <w:rsid w:val="00D64A01"/>
    <w:rsid w:val="00D661D8"/>
    <w:rsid w:val="00D66436"/>
    <w:rsid w:val="00D66584"/>
    <w:rsid w:val="00D71177"/>
    <w:rsid w:val="00D72C61"/>
    <w:rsid w:val="00D72DE4"/>
    <w:rsid w:val="00D73759"/>
    <w:rsid w:val="00D74631"/>
    <w:rsid w:val="00D77BA2"/>
    <w:rsid w:val="00D80888"/>
    <w:rsid w:val="00D80B24"/>
    <w:rsid w:val="00D84DE8"/>
    <w:rsid w:val="00D85283"/>
    <w:rsid w:val="00D855E2"/>
    <w:rsid w:val="00D86C64"/>
    <w:rsid w:val="00D90A9F"/>
    <w:rsid w:val="00D90C22"/>
    <w:rsid w:val="00D9136A"/>
    <w:rsid w:val="00D92D5A"/>
    <w:rsid w:val="00D93CE7"/>
    <w:rsid w:val="00D950C2"/>
    <w:rsid w:val="00D95C78"/>
    <w:rsid w:val="00D96DA6"/>
    <w:rsid w:val="00D97B80"/>
    <w:rsid w:val="00DA0DF7"/>
    <w:rsid w:val="00DA1071"/>
    <w:rsid w:val="00DA11D1"/>
    <w:rsid w:val="00DA1463"/>
    <w:rsid w:val="00DA2124"/>
    <w:rsid w:val="00DA30CB"/>
    <w:rsid w:val="00DA3238"/>
    <w:rsid w:val="00DA5095"/>
    <w:rsid w:val="00DA5823"/>
    <w:rsid w:val="00DA6061"/>
    <w:rsid w:val="00DA788A"/>
    <w:rsid w:val="00DA7F93"/>
    <w:rsid w:val="00DB038C"/>
    <w:rsid w:val="00DB19AC"/>
    <w:rsid w:val="00DB3D7C"/>
    <w:rsid w:val="00DB6D68"/>
    <w:rsid w:val="00DB7ADB"/>
    <w:rsid w:val="00DC0CF8"/>
    <w:rsid w:val="00DC1CD3"/>
    <w:rsid w:val="00DC204D"/>
    <w:rsid w:val="00DC3666"/>
    <w:rsid w:val="00DC44DE"/>
    <w:rsid w:val="00DD0011"/>
    <w:rsid w:val="00DD0B59"/>
    <w:rsid w:val="00DD2F80"/>
    <w:rsid w:val="00DD4C89"/>
    <w:rsid w:val="00DD5147"/>
    <w:rsid w:val="00DD51C4"/>
    <w:rsid w:val="00DD6D93"/>
    <w:rsid w:val="00DD721F"/>
    <w:rsid w:val="00DD73D9"/>
    <w:rsid w:val="00DD7A5D"/>
    <w:rsid w:val="00DE31C8"/>
    <w:rsid w:val="00DE557C"/>
    <w:rsid w:val="00DE6638"/>
    <w:rsid w:val="00DE6F63"/>
    <w:rsid w:val="00DF2838"/>
    <w:rsid w:val="00DF43CE"/>
    <w:rsid w:val="00DF5CFB"/>
    <w:rsid w:val="00DF5FDF"/>
    <w:rsid w:val="00DF7048"/>
    <w:rsid w:val="00E001F9"/>
    <w:rsid w:val="00E02823"/>
    <w:rsid w:val="00E05CC0"/>
    <w:rsid w:val="00E078FB"/>
    <w:rsid w:val="00E079BD"/>
    <w:rsid w:val="00E07DE7"/>
    <w:rsid w:val="00E10E43"/>
    <w:rsid w:val="00E11890"/>
    <w:rsid w:val="00E143DD"/>
    <w:rsid w:val="00E147AB"/>
    <w:rsid w:val="00E14E73"/>
    <w:rsid w:val="00E15969"/>
    <w:rsid w:val="00E15AC4"/>
    <w:rsid w:val="00E16A19"/>
    <w:rsid w:val="00E16A47"/>
    <w:rsid w:val="00E16B20"/>
    <w:rsid w:val="00E17E91"/>
    <w:rsid w:val="00E17FEA"/>
    <w:rsid w:val="00E21A1F"/>
    <w:rsid w:val="00E21AE3"/>
    <w:rsid w:val="00E23D70"/>
    <w:rsid w:val="00E23FA1"/>
    <w:rsid w:val="00E25BE2"/>
    <w:rsid w:val="00E3090B"/>
    <w:rsid w:val="00E30D73"/>
    <w:rsid w:val="00E33342"/>
    <w:rsid w:val="00E350BA"/>
    <w:rsid w:val="00E352B5"/>
    <w:rsid w:val="00E35FA3"/>
    <w:rsid w:val="00E364DD"/>
    <w:rsid w:val="00E369B3"/>
    <w:rsid w:val="00E36DBB"/>
    <w:rsid w:val="00E37586"/>
    <w:rsid w:val="00E413B4"/>
    <w:rsid w:val="00E41444"/>
    <w:rsid w:val="00E41583"/>
    <w:rsid w:val="00E41795"/>
    <w:rsid w:val="00E42F54"/>
    <w:rsid w:val="00E4684B"/>
    <w:rsid w:val="00E47569"/>
    <w:rsid w:val="00E50AB9"/>
    <w:rsid w:val="00E5446A"/>
    <w:rsid w:val="00E5593E"/>
    <w:rsid w:val="00E55B0E"/>
    <w:rsid w:val="00E55F0F"/>
    <w:rsid w:val="00E57C66"/>
    <w:rsid w:val="00E63EE5"/>
    <w:rsid w:val="00E64906"/>
    <w:rsid w:val="00E64B5D"/>
    <w:rsid w:val="00E65898"/>
    <w:rsid w:val="00E670AC"/>
    <w:rsid w:val="00E672D6"/>
    <w:rsid w:val="00E70903"/>
    <w:rsid w:val="00E720EF"/>
    <w:rsid w:val="00E7301E"/>
    <w:rsid w:val="00E748C8"/>
    <w:rsid w:val="00E762A1"/>
    <w:rsid w:val="00E762CA"/>
    <w:rsid w:val="00E76978"/>
    <w:rsid w:val="00E76B14"/>
    <w:rsid w:val="00E77D01"/>
    <w:rsid w:val="00E80A7C"/>
    <w:rsid w:val="00E81D3A"/>
    <w:rsid w:val="00E82196"/>
    <w:rsid w:val="00E842AB"/>
    <w:rsid w:val="00E84D09"/>
    <w:rsid w:val="00E84D15"/>
    <w:rsid w:val="00E8637C"/>
    <w:rsid w:val="00E86A9D"/>
    <w:rsid w:val="00E86B6A"/>
    <w:rsid w:val="00E87872"/>
    <w:rsid w:val="00E87A97"/>
    <w:rsid w:val="00E91263"/>
    <w:rsid w:val="00E922DE"/>
    <w:rsid w:val="00E92C03"/>
    <w:rsid w:val="00E959B9"/>
    <w:rsid w:val="00E96137"/>
    <w:rsid w:val="00EA04DA"/>
    <w:rsid w:val="00EA151A"/>
    <w:rsid w:val="00EA21F2"/>
    <w:rsid w:val="00EA2521"/>
    <w:rsid w:val="00EA2714"/>
    <w:rsid w:val="00EA2FAF"/>
    <w:rsid w:val="00EA36DD"/>
    <w:rsid w:val="00EA3BCB"/>
    <w:rsid w:val="00EA3CB4"/>
    <w:rsid w:val="00EA455A"/>
    <w:rsid w:val="00EA49A7"/>
    <w:rsid w:val="00EA5031"/>
    <w:rsid w:val="00EA5C09"/>
    <w:rsid w:val="00EB0904"/>
    <w:rsid w:val="00EB165A"/>
    <w:rsid w:val="00EB16BF"/>
    <w:rsid w:val="00EB1D66"/>
    <w:rsid w:val="00EB4FFE"/>
    <w:rsid w:val="00EB75AC"/>
    <w:rsid w:val="00EC104B"/>
    <w:rsid w:val="00EC1C71"/>
    <w:rsid w:val="00EC2CC0"/>
    <w:rsid w:val="00EC4E6E"/>
    <w:rsid w:val="00EC54E5"/>
    <w:rsid w:val="00EC799D"/>
    <w:rsid w:val="00ED20C6"/>
    <w:rsid w:val="00ED2A0A"/>
    <w:rsid w:val="00ED354C"/>
    <w:rsid w:val="00ED4407"/>
    <w:rsid w:val="00ED4CD8"/>
    <w:rsid w:val="00ED4EB8"/>
    <w:rsid w:val="00ED5330"/>
    <w:rsid w:val="00ED65F4"/>
    <w:rsid w:val="00ED6811"/>
    <w:rsid w:val="00ED7862"/>
    <w:rsid w:val="00EE0F4F"/>
    <w:rsid w:val="00EE2818"/>
    <w:rsid w:val="00EE3629"/>
    <w:rsid w:val="00EE3A91"/>
    <w:rsid w:val="00EE408A"/>
    <w:rsid w:val="00EE55D1"/>
    <w:rsid w:val="00EE56DA"/>
    <w:rsid w:val="00EE6DEE"/>
    <w:rsid w:val="00EE7D2A"/>
    <w:rsid w:val="00EE7F0E"/>
    <w:rsid w:val="00EF11A5"/>
    <w:rsid w:val="00EF48E4"/>
    <w:rsid w:val="00EF5286"/>
    <w:rsid w:val="00F018E4"/>
    <w:rsid w:val="00F022CC"/>
    <w:rsid w:val="00F0390E"/>
    <w:rsid w:val="00F06CBD"/>
    <w:rsid w:val="00F07161"/>
    <w:rsid w:val="00F1126C"/>
    <w:rsid w:val="00F11824"/>
    <w:rsid w:val="00F14B17"/>
    <w:rsid w:val="00F1537A"/>
    <w:rsid w:val="00F16C13"/>
    <w:rsid w:val="00F16E62"/>
    <w:rsid w:val="00F205FC"/>
    <w:rsid w:val="00F20EE9"/>
    <w:rsid w:val="00F22D8A"/>
    <w:rsid w:val="00F234C4"/>
    <w:rsid w:val="00F25DDA"/>
    <w:rsid w:val="00F268C6"/>
    <w:rsid w:val="00F30ADE"/>
    <w:rsid w:val="00F30D8A"/>
    <w:rsid w:val="00F32B75"/>
    <w:rsid w:val="00F33E70"/>
    <w:rsid w:val="00F34092"/>
    <w:rsid w:val="00F34518"/>
    <w:rsid w:val="00F35072"/>
    <w:rsid w:val="00F35E58"/>
    <w:rsid w:val="00F3688D"/>
    <w:rsid w:val="00F37589"/>
    <w:rsid w:val="00F407B3"/>
    <w:rsid w:val="00F41B40"/>
    <w:rsid w:val="00F42340"/>
    <w:rsid w:val="00F42DFB"/>
    <w:rsid w:val="00F4393D"/>
    <w:rsid w:val="00F444AF"/>
    <w:rsid w:val="00F444E4"/>
    <w:rsid w:val="00F4564A"/>
    <w:rsid w:val="00F46225"/>
    <w:rsid w:val="00F500C6"/>
    <w:rsid w:val="00F51503"/>
    <w:rsid w:val="00F526CF"/>
    <w:rsid w:val="00F52B40"/>
    <w:rsid w:val="00F5362B"/>
    <w:rsid w:val="00F551DD"/>
    <w:rsid w:val="00F55917"/>
    <w:rsid w:val="00F566DB"/>
    <w:rsid w:val="00F57858"/>
    <w:rsid w:val="00F60867"/>
    <w:rsid w:val="00F60EB1"/>
    <w:rsid w:val="00F62404"/>
    <w:rsid w:val="00F63E49"/>
    <w:rsid w:val="00F6490C"/>
    <w:rsid w:val="00F65221"/>
    <w:rsid w:val="00F6559B"/>
    <w:rsid w:val="00F66733"/>
    <w:rsid w:val="00F7012B"/>
    <w:rsid w:val="00F74273"/>
    <w:rsid w:val="00F765E3"/>
    <w:rsid w:val="00F805E3"/>
    <w:rsid w:val="00F8078E"/>
    <w:rsid w:val="00F819C6"/>
    <w:rsid w:val="00F828D0"/>
    <w:rsid w:val="00F83046"/>
    <w:rsid w:val="00F83BF8"/>
    <w:rsid w:val="00F85247"/>
    <w:rsid w:val="00F85419"/>
    <w:rsid w:val="00F8698D"/>
    <w:rsid w:val="00F9113B"/>
    <w:rsid w:val="00F916E9"/>
    <w:rsid w:val="00F919EB"/>
    <w:rsid w:val="00F91CB4"/>
    <w:rsid w:val="00F9269B"/>
    <w:rsid w:val="00F95624"/>
    <w:rsid w:val="00F95B25"/>
    <w:rsid w:val="00F96A3A"/>
    <w:rsid w:val="00F97E36"/>
    <w:rsid w:val="00FA0629"/>
    <w:rsid w:val="00FA2DF0"/>
    <w:rsid w:val="00FA30E2"/>
    <w:rsid w:val="00FA310C"/>
    <w:rsid w:val="00FA324D"/>
    <w:rsid w:val="00FA3B35"/>
    <w:rsid w:val="00FA3E4E"/>
    <w:rsid w:val="00FA5656"/>
    <w:rsid w:val="00FA6BED"/>
    <w:rsid w:val="00FB02AD"/>
    <w:rsid w:val="00FB0F94"/>
    <w:rsid w:val="00FB39D2"/>
    <w:rsid w:val="00FB3E94"/>
    <w:rsid w:val="00FB44FE"/>
    <w:rsid w:val="00FC0344"/>
    <w:rsid w:val="00FC39A7"/>
    <w:rsid w:val="00FC5647"/>
    <w:rsid w:val="00FC6765"/>
    <w:rsid w:val="00FC70B0"/>
    <w:rsid w:val="00FC7B55"/>
    <w:rsid w:val="00FC7C74"/>
    <w:rsid w:val="00FD05B0"/>
    <w:rsid w:val="00FD0635"/>
    <w:rsid w:val="00FD08BF"/>
    <w:rsid w:val="00FD1789"/>
    <w:rsid w:val="00FD2AF2"/>
    <w:rsid w:val="00FD53E1"/>
    <w:rsid w:val="00FD53E3"/>
    <w:rsid w:val="00FD72B7"/>
    <w:rsid w:val="00FD7FA3"/>
    <w:rsid w:val="00FE2317"/>
    <w:rsid w:val="00FE27A5"/>
    <w:rsid w:val="00FE2827"/>
    <w:rsid w:val="00FE29E5"/>
    <w:rsid w:val="00FE2AC6"/>
    <w:rsid w:val="00FE2EB3"/>
    <w:rsid w:val="00FE2F97"/>
    <w:rsid w:val="00FE3648"/>
    <w:rsid w:val="00FE4136"/>
    <w:rsid w:val="00FE5743"/>
    <w:rsid w:val="00FE5B94"/>
    <w:rsid w:val="00FE76D9"/>
    <w:rsid w:val="00FE7D8A"/>
    <w:rsid w:val="00FF0014"/>
    <w:rsid w:val="00FF2EAB"/>
    <w:rsid w:val="00FF52DC"/>
    <w:rsid w:val="0105587C"/>
    <w:rsid w:val="01456D76"/>
    <w:rsid w:val="015E118B"/>
    <w:rsid w:val="016A6BD7"/>
    <w:rsid w:val="01A54BB4"/>
    <w:rsid w:val="01A54CCC"/>
    <w:rsid w:val="01B07536"/>
    <w:rsid w:val="0202238F"/>
    <w:rsid w:val="022D60E1"/>
    <w:rsid w:val="02442A6D"/>
    <w:rsid w:val="026E76A7"/>
    <w:rsid w:val="02BD63A8"/>
    <w:rsid w:val="02DB4DD9"/>
    <w:rsid w:val="036A37F4"/>
    <w:rsid w:val="03C83BF5"/>
    <w:rsid w:val="03DB7EF1"/>
    <w:rsid w:val="03F04C16"/>
    <w:rsid w:val="04084274"/>
    <w:rsid w:val="040E335E"/>
    <w:rsid w:val="04423BA1"/>
    <w:rsid w:val="04626DD3"/>
    <w:rsid w:val="04977D9B"/>
    <w:rsid w:val="04AD0F0D"/>
    <w:rsid w:val="05E94865"/>
    <w:rsid w:val="065420E3"/>
    <w:rsid w:val="06543106"/>
    <w:rsid w:val="06E929AF"/>
    <w:rsid w:val="0761322E"/>
    <w:rsid w:val="07852893"/>
    <w:rsid w:val="07B8779D"/>
    <w:rsid w:val="08751B62"/>
    <w:rsid w:val="087D58A5"/>
    <w:rsid w:val="08E7265B"/>
    <w:rsid w:val="08E96087"/>
    <w:rsid w:val="09DB7DD1"/>
    <w:rsid w:val="09E142C6"/>
    <w:rsid w:val="09E17A42"/>
    <w:rsid w:val="09E2251E"/>
    <w:rsid w:val="09ED5CFB"/>
    <w:rsid w:val="09EF7083"/>
    <w:rsid w:val="0A5423D3"/>
    <w:rsid w:val="0A545201"/>
    <w:rsid w:val="0A643FF1"/>
    <w:rsid w:val="0AA24F3C"/>
    <w:rsid w:val="0AF70E61"/>
    <w:rsid w:val="0B1B1314"/>
    <w:rsid w:val="0B445968"/>
    <w:rsid w:val="0B5D57D5"/>
    <w:rsid w:val="0B6B3A57"/>
    <w:rsid w:val="0BBB461C"/>
    <w:rsid w:val="0C3207B3"/>
    <w:rsid w:val="0C8830A8"/>
    <w:rsid w:val="0C8D427C"/>
    <w:rsid w:val="0CAD6B71"/>
    <w:rsid w:val="0CB27DD4"/>
    <w:rsid w:val="0D1349EC"/>
    <w:rsid w:val="0D2C7F33"/>
    <w:rsid w:val="0DAB2A86"/>
    <w:rsid w:val="0DCE5FCA"/>
    <w:rsid w:val="0DEE2FCA"/>
    <w:rsid w:val="0E481524"/>
    <w:rsid w:val="0E5B7A38"/>
    <w:rsid w:val="0E9B3794"/>
    <w:rsid w:val="0E9D0081"/>
    <w:rsid w:val="0E9D0200"/>
    <w:rsid w:val="0EF75421"/>
    <w:rsid w:val="0F0617AE"/>
    <w:rsid w:val="0F31654C"/>
    <w:rsid w:val="0FCE6BF0"/>
    <w:rsid w:val="101B0335"/>
    <w:rsid w:val="108D4BAC"/>
    <w:rsid w:val="10971757"/>
    <w:rsid w:val="10E50F81"/>
    <w:rsid w:val="10EF54A9"/>
    <w:rsid w:val="10F42A16"/>
    <w:rsid w:val="10FB6ADF"/>
    <w:rsid w:val="112B7D6E"/>
    <w:rsid w:val="118E3DE8"/>
    <w:rsid w:val="11A550F0"/>
    <w:rsid w:val="11D8177B"/>
    <w:rsid w:val="1222042E"/>
    <w:rsid w:val="12A961A6"/>
    <w:rsid w:val="12BA1F02"/>
    <w:rsid w:val="12C90182"/>
    <w:rsid w:val="137F0C15"/>
    <w:rsid w:val="139A26BE"/>
    <w:rsid w:val="13DD42CC"/>
    <w:rsid w:val="13EA2914"/>
    <w:rsid w:val="141A79B4"/>
    <w:rsid w:val="141F20CF"/>
    <w:rsid w:val="142B74EC"/>
    <w:rsid w:val="14354132"/>
    <w:rsid w:val="147D266F"/>
    <w:rsid w:val="147D6735"/>
    <w:rsid w:val="148D3859"/>
    <w:rsid w:val="14AB66DE"/>
    <w:rsid w:val="14BB6321"/>
    <w:rsid w:val="14C0633D"/>
    <w:rsid w:val="14C47272"/>
    <w:rsid w:val="1516567B"/>
    <w:rsid w:val="151E55C3"/>
    <w:rsid w:val="15C56CC0"/>
    <w:rsid w:val="15D53363"/>
    <w:rsid w:val="16020AF9"/>
    <w:rsid w:val="167D126A"/>
    <w:rsid w:val="16E74D15"/>
    <w:rsid w:val="179B6ED0"/>
    <w:rsid w:val="17E439C1"/>
    <w:rsid w:val="17FE2D5B"/>
    <w:rsid w:val="18145300"/>
    <w:rsid w:val="18261EC8"/>
    <w:rsid w:val="18C406DA"/>
    <w:rsid w:val="18FB3B7E"/>
    <w:rsid w:val="191C01B2"/>
    <w:rsid w:val="19911B5E"/>
    <w:rsid w:val="19CC468C"/>
    <w:rsid w:val="19DA477A"/>
    <w:rsid w:val="19F75972"/>
    <w:rsid w:val="1A665880"/>
    <w:rsid w:val="1A7A3F63"/>
    <w:rsid w:val="1A9D3888"/>
    <w:rsid w:val="1ABA6697"/>
    <w:rsid w:val="1AFD0925"/>
    <w:rsid w:val="1B05682F"/>
    <w:rsid w:val="1B2A70AB"/>
    <w:rsid w:val="1B4D3CF2"/>
    <w:rsid w:val="1B607DF3"/>
    <w:rsid w:val="1B6663E5"/>
    <w:rsid w:val="1C031960"/>
    <w:rsid w:val="1C322CA5"/>
    <w:rsid w:val="1C647621"/>
    <w:rsid w:val="1C7A4347"/>
    <w:rsid w:val="1CCA0171"/>
    <w:rsid w:val="1CF20976"/>
    <w:rsid w:val="1D081EDA"/>
    <w:rsid w:val="1D1508D2"/>
    <w:rsid w:val="1D1548C2"/>
    <w:rsid w:val="1D201D9E"/>
    <w:rsid w:val="1D2B0AFB"/>
    <w:rsid w:val="1D414AC8"/>
    <w:rsid w:val="1D4B2B23"/>
    <w:rsid w:val="1D546E7D"/>
    <w:rsid w:val="1D631ED9"/>
    <w:rsid w:val="1DD35E55"/>
    <w:rsid w:val="1DD60393"/>
    <w:rsid w:val="1E0F209D"/>
    <w:rsid w:val="1E3C22F3"/>
    <w:rsid w:val="1EEA6DD8"/>
    <w:rsid w:val="1F6F58B4"/>
    <w:rsid w:val="1F911783"/>
    <w:rsid w:val="1FAF05CF"/>
    <w:rsid w:val="1FBC0ED0"/>
    <w:rsid w:val="1FD438BF"/>
    <w:rsid w:val="1FDF08BE"/>
    <w:rsid w:val="203D487D"/>
    <w:rsid w:val="20E45FCC"/>
    <w:rsid w:val="21A9463C"/>
    <w:rsid w:val="21BE23A9"/>
    <w:rsid w:val="22431004"/>
    <w:rsid w:val="23184C91"/>
    <w:rsid w:val="235001DE"/>
    <w:rsid w:val="235D789B"/>
    <w:rsid w:val="237363B6"/>
    <w:rsid w:val="23B23944"/>
    <w:rsid w:val="23CC30BA"/>
    <w:rsid w:val="23D846D0"/>
    <w:rsid w:val="23ED0650"/>
    <w:rsid w:val="2408163F"/>
    <w:rsid w:val="241552E4"/>
    <w:rsid w:val="2452367A"/>
    <w:rsid w:val="245D5D96"/>
    <w:rsid w:val="248346C9"/>
    <w:rsid w:val="248944AA"/>
    <w:rsid w:val="249139DC"/>
    <w:rsid w:val="24A06681"/>
    <w:rsid w:val="24EC3CB1"/>
    <w:rsid w:val="24F41936"/>
    <w:rsid w:val="252E2E46"/>
    <w:rsid w:val="254762EA"/>
    <w:rsid w:val="2578204C"/>
    <w:rsid w:val="257845C5"/>
    <w:rsid w:val="257D7923"/>
    <w:rsid w:val="25BC3501"/>
    <w:rsid w:val="25DA7FD3"/>
    <w:rsid w:val="25E2369C"/>
    <w:rsid w:val="25EA3AF8"/>
    <w:rsid w:val="25ED1489"/>
    <w:rsid w:val="262F5598"/>
    <w:rsid w:val="26331EA3"/>
    <w:rsid w:val="26473BC1"/>
    <w:rsid w:val="270C6678"/>
    <w:rsid w:val="27511EE7"/>
    <w:rsid w:val="276E607D"/>
    <w:rsid w:val="277636D6"/>
    <w:rsid w:val="27C827ED"/>
    <w:rsid w:val="2800668D"/>
    <w:rsid w:val="28067E97"/>
    <w:rsid w:val="281E7264"/>
    <w:rsid w:val="28ED10F0"/>
    <w:rsid w:val="29173887"/>
    <w:rsid w:val="29EA5159"/>
    <w:rsid w:val="29F33D05"/>
    <w:rsid w:val="2A225552"/>
    <w:rsid w:val="2A26172E"/>
    <w:rsid w:val="2A277903"/>
    <w:rsid w:val="2A5527FD"/>
    <w:rsid w:val="2AC23038"/>
    <w:rsid w:val="2B054DB2"/>
    <w:rsid w:val="2B7920F3"/>
    <w:rsid w:val="2BCA067A"/>
    <w:rsid w:val="2BE21247"/>
    <w:rsid w:val="2BF96B42"/>
    <w:rsid w:val="2C971542"/>
    <w:rsid w:val="2CCC1121"/>
    <w:rsid w:val="2CD92EA8"/>
    <w:rsid w:val="2D694D4B"/>
    <w:rsid w:val="2D737C9E"/>
    <w:rsid w:val="2D872634"/>
    <w:rsid w:val="2DB700C4"/>
    <w:rsid w:val="2E0C16C4"/>
    <w:rsid w:val="2E201264"/>
    <w:rsid w:val="2E262ECC"/>
    <w:rsid w:val="2E4A3AA4"/>
    <w:rsid w:val="2E8D6716"/>
    <w:rsid w:val="2EC77512"/>
    <w:rsid w:val="2F6E4693"/>
    <w:rsid w:val="304834E2"/>
    <w:rsid w:val="30B71EAB"/>
    <w:rsid w:val="30C465AF"/>
    <w:rsid w:val="30C77E81"/>
    <w:rsid w:val="30C87EEF"/>
    <w:rsid w:val="3126410E"/>
    <w:rsid w:val="3126738E"/>
    <w:rsid w:val="31292351"/>
    <w:rsid w:val="31AC1475"/>
    <w:rsid w:val="31C465B1"/>
    <w:rsid w:val="32002E01"/>
    <w:rsid w:val="32224A00"/>
    <w:rsid w:val="32433DAE"/>
    <w:rsid w:val="32B87F91"/>
    <w:rsid w:val="330518FC"/>
    <w:rsid w:val="33285679"/>
    <w:rsid w:val="33501BCE"/>
    <w:rsid w:val="335B217F"/>
    <w:rsid w:val="335D035B"/>
    <w:rsid w:val="33796DED"/>
    <w:rsid w:val="338F07B4"/>
    <w:rsid w:val="33D44874"/>
    <w:rsid w:val="33DF0B1C"/>
    <w:rsid w:val="34040DE9"/>
    <w:rsid w:val="3419652E"/>
    <w:rsid w:val="342153B2"/>
    <w:rsid w:val="34547511"/>
    <w:rsid w:val="34723BE1"/>
    <w:rsid w:val="347F05CD"/>
    <w:rsid w:val="34814E59"/>
    <w:rsid w:val="348F151E"/>
    <w:rsid w:val="34A95768"/>
    <w:rsid w:val="350019A5"/>
    <w:rsid w:val="352A3903"/>
    <w:rsid w:val="356B4B75"/>
    <w:rsid w:val="35BD3403"/>
    <w:rsid w:val="35C14677"/>
    <w:rsid w:val="35C36428"/>
    <w:rsid w:val="36025025"/>
    <w:rsid w:val="361D07CB"/>
    <w:rsid w:val="362719E6"/>
    <w:rsid w:val="36487EFC"/>
    <w:rsid w:val="36582EA1"/>
    <w:rsid w:val="365C7FA8"/>
    <w:rsid w:val="36A85978"/>
    <w:rsid w:val="36EA061F"/>
    <w:rsid w:val="36F33268"/>
    <w:rsid w:val="37A8329F"/>
    <w:rsid w:val="37C41B39"/>
    <w:rsid w:val="38183C41"/>
    <w:rsid w:val="385451B7"/>
    <w:rsid w:val="386506F9"/>
    <w:rsid w:val="387359C5"/>
    <w:rsid w:val="38AB5C85"/>
    <w:rsid w:val="38B8348A"/>
    <w:rsid w:val="38C35182"/>
    <w:rsid w:val="38C725EC"/>
    <w:rsid w:val="38CF29C6"/>
    <w:rsid w:val="397E4503"/>
    <w:rsid w:val="398459A3"/>
    <w:rsid w:val="399B1E07"/>
    <w:rsid w:val="39B3567D"/>
    <w:rsid w:val="39CD3620"/>
    <w:rsid w:val="39F67975"/>
    <w:rsid w:val="39FB587A"/>
    <w:rsid w:val="3A2548D7"/>
    <w:rsid w:val="3A4A2FB7"/>
    <w:rsid w:val="3ACB7B55"/>
    <w:rsid w:val="3AF60912"/>
    <w:rsid w:val="3AF853D0"/>
    <w:rsid w:val="3B054FCD"/>
    <w:rsid w:val="3B115F84"/>
    <w:rsid w:val="3B1F21E8"/>
    <w:rsid w:val="3B402DCF"/>
    <w:rsid w:val="3B857E6D"/>
    <w:rsid w:val="3BAA67B2"/>
    <w:rsid w:val="3C555E75"/>
    <w:rsid w:val="3CC77FDB"/>
    <w:rsid w:val="3CC82A86"/>
    <w:rsid w:val="3CE70FEE"/>
    <w:rsid w:val="3D02709D"/>
    <w:rsid w:val="3D040A35"/>
    <w:rsid w:val="3D054D08"/>
    <w:rsid w:val="3D414AE7"/>
    <w:rsid w:val="3D523137"/>
    <w:rsid w:val="3DE613FF"/>
    <w:rsid w:val="3E6A3E8E"/>
    <w:rsid w:val="3EC47BDA"/>
    <w:rsid w:val="3EFD1105"/>
    <w:rsid w:val="3F111B38"/>
    <w:rsid w:val="3F23150E"/>
    <w:rsid w:val="3F315856"/>
    <w:rsid w:val="3F4E5D10"/>
    <w:rsid w:val="3F5816A3"/>
    <w:rsid w:val="3F5B6F95"/>
    <w:rsid w:val="3F88214E"/>
    <w:rsid w:val="3FA22FD9"/>
    <w:rsid w:val="4016186E"/>
    <w:rsid w:val="402A2330"/>
    <w:rsid w:val="407A1139"/>
    <w:rsid w:val="408404BB"/>
    <w:rsid w:val="40956347"/>
    <w:rsid w:val="40A37EA4"/>
    <w:rsid w:val="40D00A6E"/>
    <w:rsid w:val="41020E38"/>
    <w:rsid w:val="4113432B"/>
    <w:rsid w:val="414A6443"/>
    <w:rsid w:val="417F34BD"/>
    <w:rsid w:val="41887F67"/>
    <w:rsid w:val="41900744"/>
    <w:rsid w:val="419A236D"/>
    <w:rsid w:val="41FD4565"/>
    <w:rsid w:val="420A4459"/>
    <w:rsid w:val="42550572"/>
    <w:rsid w:val="42684411"/>
    <w:rsid w:val="428E4666"/>
    <w:rsid w:val="429C15D9"/>
    <w:rsid w:val="42A82053"/>
    <w:rsid w:val="42B07176"/>
    <w:rsid w:val="43562F73"/>
    <w:rsid w:val="439218D9"/>
    <w:rsid w:val="43BA161D"/>
    <w:rsid w:val="43C50826"/>
    <w:rsid w:val="43CA3B93"/>
    <w:rsid w:val="43D4042D"/>
    <w:rsid w:val="43EC765E"/>
    <w:rsid w:val="447B4E19"/>
    <w:rsid w:val="448E2158"/>
    <w:rsid w:val="451A4BD9"/>
    <w:rsid w:val="45243306"/>
    <w:rsid w:val="45393ACD"/>
    <w:rsid w:val="453F328F"/>
    <w:rsid w:val="456B233E"/>
    <w:rsid w:val="457E018D"/>
    <w:rsid w:val="458C11BB"/>
    <w:rsid w:val="45CE5BFE"/>
    <w:rsid w:val="45F72D47"/>
    <w:rsid w:val="45F738AB"/>
    <w:rsid w:val="45FD59D5"/>
    <w:rsid w:val="45FE1CB7"/>
    <w:rsid w:val="461D7D82"/>
    <w:rsid w:val="463D1EB5"/>
    <w:rsid w:val="46B872D1"/>
    <w:rsid w:val="46F2577B"/>
    <w:rsid w:val="47063F7C"/>
    <w:rsid w:val="470E1257"/>
    <w:rsid w:val="470E5D93"/>
    <w:rsid w:val="47161135"/>
    <w:rsid w:val="47206776"/>
    <w:rsid w:val="472401AA"/>
    <w:rsid w:val="47446D98"/>
    <w:rsid w:val="47577D3C"/>
    <w:rsid w:val="483155F9"/>
    <w:rsid w:val="483A58BA"/>
    <w:rsid w:val="4891039D"/>
    <w:rsid w:val="48AB2EC3"/>
    <w:rsid w:val="48B21658"/>
    <w:rsid w:val="49471284"/>
    <w:rsid w:val="49487E45"/>
    <w:rsid w:val="496654D0"/>
    <w:rsid w:val="49995455"/>
    <w:rsid w:val="4A110DCF"/>
    <w:rsid w:val="4A155868"/>
    <w:rsid w:val="4A1D16CF"/>
    <w:rsid w:val="4A8F2FB0"/>
    <w:rsid w:val="4ADD0A37"/>
    <w:rsid w:val="4B180F34"/>
    <w:rsid w:val="4B3E0173"/>
    <w:rsid w:val="4B453441"/>
    <w:rsid w:val="4B4618DE"/>
    <w:rsid w:val="4B9E2E21"/>
    <w:rsid w:val="4C3A5EE1"/>
    <w:rsid w:val="4C95758A"/>
    <w:rsid w:val="4CA16EAB"/>
    <w:rsid w:val="4CB27BB8"/>
    <w:rsid w:val="4CB74E5B"/>
    <w:rsid w:val="4CE147EA"/>
    <w:rsid w:val="4CE76C7A"/>
    <w:rsid w:val="4D1630E2"/>
    <w:rsid w:val="4D245619"/>
    <w:rsid w:val="4D320CB4"/>
    <w:rsid w:val="4D4C0C8D"/>
    <w:rsid w:val="4D4C7B00"/>
    <w:rsid w:val="4D6759FB"/>
    <w:rsid w:val="4DF053C8"/>
    <w:rsid w:val="4DF55AE6"/>
    <w:rsid w:val="4E390250"/>
    <w:rsid w:val="4E505A8C"/>
    <w:rsid w:val="4E5B35AF"/>
    <w:rsid w:val="4E7B0C0A"/>
    <w:rsid w:val="4E7E45EB"/>
    <w:rsid w:val="4E8B611C"/>
    <w:rsid w:val="4E8B6C40"/>
    <w:rsid w:val="4EC86314"/>
    <w:rsid w:val="4ED34B1B"/>
    <w:rsid w:val="4EDA4D7D"/>
    <w:rsid w:val="4F825C79"/>
    <w:rsid w:val="4FDF0CB8"/>
    <w:rsid w:val="4FE729A8"/>
    <w:rsid w:val="501362A3"/>
    <w:rsid w:val="504C651C"/>
    <w:rsid w:val="50543F57"/>
    <w:rsid w:val="50906D45"/>
    <w:rsid w:val="509D1433"/>
    <w:rsid w:val="50DC41D4"/>
    <w:rsid w:val="50F8442D"/>
    <w:rsid w:val="51117961"/>
    <w:rsid w:val="514628FE"/>
    <w:rsid w:val="514B10FD"/>
    <w:rsid w:val="51697F85"/>
    <w:rsid w:val="51BA76F9"/>
    <w:rsid w:val="51D52E41"/>
    <w:rsid w:val="51E71370"/>
    <w:rsid w:val="52022857"/>
    <w:rsid w:val="520A12BC"/>
    <w:rsid w:val="5217314E"/>
    <w:rsid w:val="522600A3"/>
    <w:rsid w:val="522B75B5"/>
    <w:rsid w:val="528A3FAB"/>
    <w:rsid w:val="52C93D2F"/>
    <w:rsid w:val="52D151AD"/>
    <w:rsid w:val="52D50046"/>
    <w:rsid w:val="534140AB"/>
    <w:rsid w:val="53741EBD"/>
    <w:rsid w:val="5377456A"/>
    <w:rsid w:val="53900A2D"/>
    <w:rsid w:val="53A031A3"/>
    <w:rsid w:val="53AA21D4"/>
    <w:rsid w:val="53E37A34"/>
    <w:rsid w:val="540F00F2"/>
    <w:rsid w:val="545233F6"/>
    <w:rsid w:val="54642A25"/>
    <w:rsid w:val="546F0915"/>
    <w:rsid w:val="548A250B"/>
    <w:rsid w:val="549A03E9"/>
    <w:rsid w:val="5506091C"/>
    <w:rsid w:val="55414FC5"/>
    <w:rsid w:val="55845FBD"/>
    <w:rsid w:val="55AC16B1"/>
    <w:rsid w:val="55C02EF5"/>
    <w:rsid w:val="55C97158"/>
    <w:rsid w:val="55E23AA0"/>
    <w:rsid w:val="55F13E05"/>
    <w:rsid w:val="55FA21E2"/>
    <w:rsid w:val="55FC3071"/>
    <w:rsid w:val="5629226E"/>
    <w:rsid w:val="56683D18"/>
    <w:rsid w:val="567E3DF1"/>
    <w:rsid w:val="56886F1F"/>
    <w:rsid w:val="56C866A0"/>
    <w:rsid w:val="574479DC"/>
    <w:rsid w:val="576B0C1B"/>
    <w:rsid w:val="57841CDE"/>
    <w:rsid w:val="57C736F5"/>
    <w:rsid w:val="57EC23DB"/>
    <w:rsid w:val="58405380"/>
    <w:rsid w:val="586311E3"/>
    <w:rsid w:val="58AE201B"/>
    <w:rsid w:val="58BC5ABC"/>
    <w:rsid w:val="58EF3FF6"/>
    <w:rsid w:val="5921424E"/>
    <w:rsid w:val="594A73F7"/>
    <w:rsid w:val="59CD5AEE"/>
    <w:rsid w:val="59D005F5"/>
    <w:rsid w:val="59EB37E9"/>
    <w:rsid w:val="5A3056C8"/>
    <w:rsid w:val="5A376267"/>
    <w:rsid w:val="5A6257BF"/>
    <w:rsid w:val="5A7B50FF"/>
    <w:rsid w:val="5A8F104C"/>
    <w:rsid w:val="5AC53EDF"/>
    <w:rsid w:val="5AD04F8C"/>
    <w:rsid w:val="5B1A1BC7"/>
    <w:rsid w:val="5B35544A"/>
    <w:rsid w:val="5B600C9F"/>
    <w:rsid w:val="5B746B1B"/>
    <w:rsid w:val="5BB41AF2"/>
    <w:rsid w:val="5BE25B7E"/>
    <w:rsid w:val="5BEE2EC2"/>
    <w:rsid w:val="5BF45FAE"/>
    <w:rsid w:val="5BF87906"/>
    <w:rsid w:val="5BFF67F8"/>
    <w:rsid w:val="5C302176"/>
    <w:rsid w:val="5C7D191E"/>
    <w:rsid w:val="5CBC750D"/>
    <w:rsid w:val="5CD50A68"/>
    <w:rsid w:val="5D777299"/>
    <w:rsid w:val="5DA32E55"/>
    <w:rsid w:val="5DDE663D"/>
    <w:rsid w:val="5DE402CD"/>
    <w:rsid w:val="5DE80FA1"/>
    <w:rsid w:val="5E2A58DA"/>
    <w:rsid w:val="5E677FFC"/>
    <w:rsid w:val="5E8917BA"/>
    <w:rsid w:val="5E9B6305"/>
    <w:rsid w:val="5EAA5F06"/>
    <w:rsid w:val="5ED9717E"/>
    <w:rsid w:val="5EE45371"/>
    <w:rsid w:val="5EEF294A"/>
    <w:rsid w:val="5F3E291F"/>
    <w:rsid w:val="5FA0759F"/>
    <w:rsid w:val="5FAB02A3"/>
    <w:rsid w:val="5FE6111B"/>
    <w:rsid w:val="603A53F4"/>
    <w:rsid w:val="605049BD"/>
    <w:rsid w:val="605C30D2"/>
    <w:rsid w:val="606D76EB"/>
    <w:rsid w:val="608A2868"/>
    <w:rsid w:val="60D22E1B"/>
    <w:rsid w:val="60DA65E4"/>
    <w:rsid w:val="61112AEB"/>
    <w:rsid w:val="611A3BD4"/>
    <w:rsid w:val="612A65A8"/>
    <w:rsid w:val="613901F2"/>
    <w:rsid w:val="6190488C"/>
    <w:rsid w:val="619449FF"/>
    <w:rsid w:val="61FE64CB"/>
    <w:rsid w:val="62117EAF"/>
    <w:rsid w:val="6223106E"/>
    <w:rsid w:val="62662D45"/>
    <w:rsid w:val="62791029"/>
    <w:rsid w:val="62C10EDF"/>
    <w:rsid w:val="634E4F37"/>
    <w:rsid w:val="638527D4"/>
    <w:rsid w:val="639772A6"/>
    <w:rsid w:val="639833AA"/>
    <w:rsid w:val="63A80C44"/>
    <w:rsid w:val="63B83451"/>
    <w:rsid w:val="63EE18AF"/>
    <w:rsid w:val="644365FE"/>
    <w:rsid w:val="64A85BE4"/>
    <w:rsid w:val="64B853E1"/>
    <w:rsid w:val="64C35829"/>
    <w:rsid w:val="64F53F3B"/>
    <w:rsid w:val="64F7389B"/>
    <w:rsid w:val="650047C1"/>
    <w:rsid w:val="656627DE"/>
    <w:rsid w:val="65C06F21"/>
    <w:rsid w:val="65D942A4"/>
    <w:rsid w:val="661133EA"/>
    <w:rsid w:val="66180F8A"/>
    <w:rsid w:val="662E1B85"/>
    <w:rsid w:val="665F75E5"/>
    <w:rsid w:val="667C54B8"/>
    <w:rsid w:val="668640CC"/>
    <w:rsid w:val="66DB5D96"/>
    <w:rsid w:val="673D59FC"/>
    <w:rsid w:val="67436756"/>
    <w:rsid w:val="67DB48B1"/>
    <w:rsid w:val="68103123"/>
    <w:rsid w:val="681217D8"/>
    <w:rsid w:val="68616CD1"/>
    <w:rsid w:val="68955316"/>
    <w:rsid w:val="68992E14"/>
    <w:rsid w:val="68B51B51"/>
    <w:rsid w:val="690E5CC5"/>
    <w:rsid w:val="69263721"/>
    <w:rsid w:val="6944759B"/>
    <w:rsid w:val="69D15884"/>
    <w:rsid w:val="6A230C9E"/>
    <w:rsid w:val="6AEA2CF1"/>
    <w:rsid w:val="6B294FEA"/>
    <w:rsid w:val="6B5C695A"/>
    <w:rsid w:val="6B7344F2"/>
    <w:rsid w:val="6B795C29"/>
    <w:rsid w:val="6BEC6B7F"/>
    <w:rsid w:val="6C0261F7"/>
    <w:rsid w:val="6C0836D6"/>
    <w:rsid w:val="6C105DAC"/>
    <w:rsid w:val="6C4F771F"/>
    <w:rsid w:val="6C636C58"/>
    <w:rsid w:val="6C7F7377"/>
    <w:rsid w:val="6CC25580"/>
    <w:rsid w:val="6CD4271E"/>
    <w:rsid w:val="6D6F417E"/>
    <w:rsid w:val="6D8626C9"/>
    <w:rsid w:val="6DB02B65"/>
    <w:rsid w:val="6DCB4759"/>
    <w:rsid w:val="6DD20891"/>
    <w:rsid w:val="6DD616DB"/>
    <w:rsid w:val="6DD84F01"/>
    <w:rsid w:val="6DF22281"/>
    <w:rsid w:val="6DFF5C2B"/>
    <w:rsid w:val="6E1B7057"/>
    <w:rsid w:val="6E4447BD"/>
    <w:rsid w:val="6E9C7FF5"/>
    <w:rsid w:val="6EC43762"/>
    <w:rsid w:val="6F440D14"/>
    <w:rsid w:val="6F6D2D0E"/>
    <w:rsid w:val="6F9D438D"/>
    <w:rsid w:val="6FEE3AD4"/>
    <w:rsid w:val="703B2179"/>
    <w:rsid w:val="7099423F"/>
    <w:rsid w:val="70B062B0"/>
    <w:rsid w:val="712F721B"/>
    <w:rsid w:val="7142233E"/>
    <w:rsid w:val="71695050"/>
    <w:rsid w:val="71FD6CAE"/>
    <w:rsid w:val="721110A6"/>
    <w:rsid w:val="721A6F4D"/>
    <w:rsid w:val="72387E34"/>
    <w:rsid w:val="723A0C64"/>
    <w:rsid w:val="72411357"/>
    <w:rsid w:val="72513C6B"/>
    <w:rsid w:val="7257614D"/>
    <w:rsid w:val="72983007"/>
    <w:rsid w:val="72D525D2"/>
    <w:rsid w:val="73256D25"/>
    <w:rsid w:val="7339360D"/>
    <w:rsid w:val="73897898"/>
    <w:rsid w:val="73AF25B8"/>
    <w:rsid w:val="740A7CD6"/>
    <w:rsid w:val="74A86FFA"/>
    <w:rsid w:val="74BC6BB1"/>
    <w:rsid w:val="751E2DD4"/>
    <w:rsid w:val="7629739C"/>
    <w:rsid w:val="7662338A"/>
    <w:rsid w:val="768B284A"/>
    <w:rsid w:val="768E7126"/>
    <w:rsid w:val="76AA74B8"/>
    <w:rsid w:val="77C12DDC"/>
    <w:rsid w:val="77E508FB"/>
    <w:rsid w:val="77FB5D10"/>
    <w:rsid w:val="77FC5A45"/>
    <w:rsid w:val="783A08CB"/>
    <w:rsid w:val="784B7314"/>
    <w:rsid w:val="78871706"/>
    <w:rsid w:val="78D224E8"/>
    <w:rsid w:val="78F4463F"/>
    <w:rsid w:val="78F71096"/>
    <w:rsid w:val="792172B1"/>
    <w:rsid w:val="793806B3"/>
    <w:rsid w:val="79390433"/>
    <w:rsid w:val="79CC69F7"/>
    <w:rsid w:val="7A39479F"/>
    <w:rsid w:val="7ACD292B"/>
    <w:rsid w:val="7AF20CFB"/>
    <w:rsid w:val="7AFD5558"/>
    <w:rsid w:val="7B295A27"/>
    <w:rsid w:val="7B2E4889"/>
    <w:rsid w:val="7B3202F1"/>
    <w:rsid w:val="7B36039D"/>
    <w:rsid w:val="7B677CF2"/>
    <w:rsid w:val="7B766FB5"/>
    <w:rsid w:val="7BA65CD4"/>
    <w:rsid w:val="7C1C41D1"/>
    <w:rsid w:val="7C3C7651"/>
    <w:rsid w:val="7C44293A"/>
    <w:rsid w:val="7C9C3CA5"/>
    <w:rsid w:val="7CDE7D8F"/>
    <w:rsid w:val="7CEB2C17"/>
    <w:rsid w:val="7D5E7EB4"/>
    <w:rsid w:val="7D8A55B9"/>
    <w:rsid w:val="7D8B61B9"/>
    <w:rsid w:val="7DA00EB3"/>
    <w:rsid w:val="7DBB3D91"/>
    <w:rsid w:val="7DDD7E22"/>
    <w:rsid w:val="7DE60670"/>
    <w:rsid w:val="7E1229C4"/>
    <w:rsid w:val="7E17315A"/>
    <w:rsid w:val="7E2B1ADA"/>
    <w:rsid w:val="7E3C1ABF"/>
    <w:rsid w:val="7E9C2B25"/>
    <w:rsid w:val="7EA7511A"/>
    <w:rsid w:val="7EBF54D4"/>
    <w:rsid w:val="7ED20CC2"/>
    <w:rsid w:val="7ED67C9A"/>
    <w:rsid w:val="7ED97061"/>
    <w:rsid w:val="7EEE68C7"/>
    <w:rsid w:val="7EF92ED1"/>
    <w:rsid w:val="7F404613"/>
    <w:rsid w:val="7F680D9B"/>
    <w:rsid w:val="7F7123C9"/>
    <w:rsid w:val="7F726BE2"/>
    <w:rsid w:val="7F7F5E25"/>
    <w:rsid w:val="7F897A13"/>
    <w:rsid w:val="7FAD3B77"/>
    <w:rsid w:val="7FD2199F"/>
    <w:rsid w:val="7FD348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iPriority="99" w:semiHidden="0" w:name="annotation subject"/>
    <w:lsdException w:uiPriority="0" w:name="Table Simple 1"/>
    <w:lsdException w:uiPriority="99" w:name="Table Simple 2"/>
    <w:lsdException w:uiPriority="99" w:name="Table Simple 3"/>
    <w:lsdException w:uiPriority="0" w:name="Table Classic 1"/>
    <w:lsdException w:qFormat="1" w:uiPriority="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4"/>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5"/>
    <w:qFormat/>
    <w:uiPriority w:val="99"/>
    <w:pPr>
      <w:keepNext/>
      <w:keepLines/>
      <w:spacing w:before="260" w:after="260" w:line="415" w:lineRule="auto"/>
      <w:outlineLvl w:val="2"/>
    </w:pPr>
    <w:rPr>
      <w:b/>
      <w:bCs/>
      <w:sz w:val="32"/>
      <w:szCs w:val="32"/>
    </w:rPr>
  </w:style>
  <w:style w:type="paragraph" w:styleId="5">
    <w:name w:val="heading 4"/>
    <w:basedOn w:val="1"/>
    <w:next w:val="1"/>
    <w:link w:val="56"/>
    <w:qFormat/>
    <w:uiPriority w:val="99"/>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7"/>
    <w:qFormat/>
    <w:uiPriority w:val="99"/>
    <w:pPr>
      <w:keepNext/>
      <w:keepLines/>
      <w:spacing w:before="280" w:after="290" w:line="374" w:lineRule="auto"/>
      <w:outlineLvl w:val="4"/>
    </w:pPr>
    <w:rPr>
      <w:b/>
      <w:bCs/>
      <w:sz w:val="28"/>
      <w:szCs w:val="28"/>
    </w:rPr>
  </w:style>
  <w:style w:type="paragraph" w:styleId="7">
    <w:name w:val="heading 6"/>
    <w:basedOn w:val="1"/>
    <w:next w:val="1"/>
    <w:link w:val="58"/>
    <w:qFormat/>
    <w:uiPriority w:val="99"/>
    <w:pPr>
      <w:keepNext/>
      <w:keepLines/>
      <w:spacing w:before="240" w:after="64" w:line="319" w:lineRule="auto"/>
      <w:outlineLvl w:val="5"/>
    </w:pPr>
    <w:rPr>
      <w:rFonts w:ascii="Arial" w:hAnsi="Arial" w:eastAsia="黑体"/>
      <w:b/>
      <w:bCs/>
      <w:sz w:val="24"/>
    </w:rPr>
  </w:style>
  <w:style w:type="paragraph" w:styleId="8">
    <w:name w:val="heading 7"/>
    <w:basedOn w:val="1"/>
    <w:next w:val="1"/>
    <w:link w:val="59"/>
    <w:qFormat/>
    <w:uiPriority w:val="99"/>
    <w:pPr>
      <w:keepNext/>
      <w:keepLines/>
      <w:spacing w:before="240" w:after="64" w:line="319" w:lineRule="auto"/>
      <w:outlineLvl w:val="6"/>
    </w:pPr>
    <w:rPr>
      <w:b/>
      <w:bCs/>
      <w:sz w:val="24"/>
    </w:rPr>
  </w:style>
  <w:style w:type="paragraph" w:styleId="9">
    <w:name w:val="heading 8"/>
    <w:basedOn w:val="1"/>
    <w:next w:val="1"/>
    <w:link w:val="60"/>
    <w:qFormat/>
    <w:uiPriority w:val="99"/>
    <w:pPr>
      <w:keepNext/>
      <w:keepLines/>
      <w:spacing w:before="240" w:after="64" w:line="319" w:lineRule="auto"/>
      <w:outlineLvl w:val="7"/>
    </w:pPr>
    <w:rPr>
      <w:rFonts w:ascii="Arial" w:hAnsi="Arial" w:eastAsia="黑体"/>
      <w:sz w:val="24"/>
    </w:rPr>
  </w:style>
  <w:style w:type="paragraph" w:styleId="10">
    <w:name w:val="heading 9"/>
    <w:basedOn w:val="1"/>
    <w:next w:val="1"/>
    <w:link w:val="61"/>
    <w:qFormat/>
    <w:uiPriority w:val="99"/>
    <w:pPr>
      <w:keepNext/>
      <w:keepLines/>
      <w:spacing w:before="240" w:after="64" w:line="319" w:lineRule="auto"/>
      <w:outlineLvl w:val="8"/>
    </w:pPr>
    <w:rPr>
      <w:rFonts w:ascii="Arial" w:hAnsi="Arial" w:eastAsia="黑体"/>
      <w:szCs w:val="21"/>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99"/>
  </w:style>
  <w:style w:type="paragraph" w:styleId="12">
    <w:name w:val="toc 6"/>
    <w:basedOn w:val="13"/>
    <w:next w:val="1"/>
    <w:qFormat/>
    <w:uiPriority w:val="99"/>
  </w:style>
  <w:style w:type="paragraph" w:styleId="13">
    <w:name w:val="toc 5"/>
    <w:basedOn w:val="14"/>
    <w:next w:val="1"/>
    <w:qFormat/>
    <w:uiPriority w:val="99"/>
  </w:style>
  <w:style w:type="paragraph" w:styleId="14">
    <w:name w:val="toc 4"/>
    <w:basedOn w:val="15"/>
    <w:next w:val="1"/>
    <w:qFormat/>
    <w:uiPriority w:val="9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basedOn w:val="1"/>
    <w:next w:val="1"/>
    <w:qFormat/>
    <w:uiPriority w:val="39"/>
    <w:pPr>
      <w:widowControl/>
    </w:pPr>
    <w:rPr>
      <w:rFonts w:ascii="宋体"/>
      <w:kern w:val="0"/>
      <w:szCs w:val="20"/>
    </w:rPr>
  </w:style>
  <w:style w:type="paragraph" w:styleId="18">
    <w:name w:val="Document Map"/>
    <w:basedOn w:val="1"/>
    <w:link w:val="64"/>
    <w:qFormat/>
    <w:uiPriority w:val="99"/>
    <w:pPr>
      <w:shd w:val="clear" w:color="auto" w:fill="000080"/>
    </w:pPr>
  </w:style>
  <w:style w:type="paragraph" w:styleId="19">
    <w:name w:val="annotation text"/>
    <w:basedOn w:val="1"/>
    <w:link w:val="62"/>
    <w:unhideWhenUsed/>
    <w:qFormat/>
    <w:uiPriority w:val="99"/>
    <w:pPr>
      <w:jc w:val="left"/>
    </w:pPr>
  </w:style>
  <w:style w:type="paragraph" w:styleId="20">
    <w:name w:val="Body Text"/>
    <w:basedOn w:val="1"/>
    <w:link w:val="152"/>
    <w:unhideWhenUsed/>
    <w:qFormat/>
    <w:uiPriority w:val="0"/>
    <w:pPr>
      <w:spacing w:after="120"/>
    </w:pPr>
    <w:rPr>
      <w:rFonts w:ascii="Calibri" w:hAnsi="Calibri"/>
      <w:szCs w:val="22"/>
    </w:rPr>
  </w:style>
  <w:style w:type="paragraph" w:styleId="21">
    <w:name w:val="Body Text Indent"/>
    <w:basedOn w:val="1"/>
    <w:link w:val="65"/>
    <w:qFormat/>
    <w:uiPriority w:val="99"/>
    <w:pPr>
      <w:spacing w:line="300" w:lineRule="auto"/>
      <w:ind w:firstLine="360" w:firstLineChars="200"/>
    </w:pPr>
    <w:rPr>
      <w:rFonts w:ascii="宋体" w:hAnsi="宋体" w:cs="Courier New"/>
      <w:szCs w:val="30"/>
    </w:rPr>
  </w:style>
  <w:style w:type="paragraph" w:styleId="22">
    <w:name w:val="HTML Address"/>
    <w:basedOn w:val="1"/>
    <w:link w:val="66"/>
    <w:qFormat/>
    <w:uiPriority w:val="99"/>
    <w:rPr>
      <w:i/>
      <w:iCs/>
    </w:rPr>
  </w:style>
  <w:style w:type="paragraph" w:styleId="23">
    <w:name w:val="Plain Text"/>
    <w:basedOn w:val="1"/>
    <w:link w:val="67"/>
    <w:qFormat/>
    <w:uiPriority w:val="0"/>
    <w:pPr>
      <w:ind w:firstLine="420"/>
    </w:pPr>
    <w:rPr>
      <w:rFonts w:ascii="宋体" w:hAnsi="Courier New"/>
      <w:szCs w:val="20"/>
    </w:rPr>
  </w:style>
  <w:style w:type="paragraph" w:styleId="24">
    <w:name w:val="toc 8"/>
    <w:basedOn w:val="11"/>
    <w:next w:val="1"/>
    <w:qFormat/>
    <w:uiPriority w:val="99"/>
  </w:style>
  <w:style w:type="paragraph" w:styleId="25">
    <w:name w:val="Date"/>
    <w:basedOn w:val="1"/>
    <w:next w:val="1"/>
    <w:link w:val="68"/>
    <w:qFormat/>
    <w:uiPriority w:val="99"/>
    <w:pPr>
      <w:ind w:left="100" w:leftChars="2500"/>
    </w:pPr>
  </w:style>
  <w:style w:type="paragraph" w:styleId="26">
    <w:name w:val="Body Text Indent 2"/>
    <w:basedOn w:val="1"/>
    <w:link w:val="69"/>
    <w:qFormat/>
    <w:uiPriority w:val="99"/>
    <w:pPr>
      <w:snapToGrid w:val="0"/>
      <w:spacing w:line="360" w:lineRule="auto"/>
      <w:ind w:firstLine="524" w:firstLineChars="291"/>
    </w:pPr>
    <w:rPr>
      <w:rFonts w:ascii="宋体" w:hAnsi="宋体"/>
    </w:rPr>
  </w:style>
  <w:style w:type="paragraph" w:styleId="27">
    <w:name w:val="Balloon Text"/>
    <w:basedOn w:val="1"/>
    <w:link w:val="70"/>
    <w:qFormat/>
    <w:uiPriority w:val="99"/>
    <w:rPr>
      <w:sz w:val="18"/>
      <w:szCs w:val="18"/>
    </w:rPr>
  </w:style>
  <w:style w:type="paragraph" w:styleId="28">
    <w:name w:val="footer"/>
    <w:basedOn w:val="1"/>
    <w:link w:val="71"/>
    <w:qFormat/>
    <w:uiPriority w:val="99"/>
    <w:pPr>
      <w:tabs>
        <w:tab w:val="center" w:pos="4153"/>
        <w:tab w:val="right" w:pos="8306"/>
      </w:tabs>
      <w:snapToGrid w:val="0"/>
      <w:ind w:right="210" w:rightChars="100"/>
      <w:jc w:val="right"/>
    </w:pPr>
    <w:rPr>
      <w:sz w:val="18"/>
      <w:szCs w:val="18"/>
    </w:rPr>
  </w:style>
  <w:style w:type="paragraph" w:styleId="29">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0">
    <w:name w:val="footnote text"/>
    <w:basedOn w:val="1"/>
    <w:link w:val="73"/>
    <w:qFormat/>
    <w:uiPriority w:val="99"/>
    <w:pPr>
      <w:snapToGrid w:val="0"/>
      <w:jc w:val="left"/>
    </w:pPr>
    <w:rPr>
      <w:sz w:val="18"/>
      <w:szCs w:val="18"/>
    </w:rPr>
  </w:style>
  <w:style w:type="paragraph" w:styleId="31">
    <w:name w:val="toc 9"/>
    <w:basedOn w:val="24"/>
    <w:next w:val="1"/>
    <w:qFormat/>
    <w:uiPriority w:val="99"/>
  </w:style>
  <w:style w:type="paragraph" w:styleId="32">
    <w:name w:val="HTML Preformatted"/>
    <w:basedOn w:val="1"/>
    <w:link w:val="74"/>
    <w:qFormat/>
    <w:uiPriority w:val="99"/>
    <w:rPr>
      <w:rFonts w:ascii="Courier New" w:hAnsi="Courier New" w:cs="Courier New"/>
      <w:sz w:val="2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link w:val="75"/>
    <w:qFormat/>
    <w:uiPriority w:val="99"/>
    <w:pPr>
      <w:spacing w:before="240" w:after="60"/>
      <w:jc w:val="center"/>
      <w:outlineLvl w:val="0"/>
    </w:pPr>
    <w:rPr>
      <w:rFonts w:ascii="Arial" w:hAnsi="Arial" w:cs="Arial"/>
      <w:b/>
      <w:bCs/>
      <w:sz w:val="32"/>
      <w:szCs w:val="32"/>
    </w:rPr>
  </w:style>
  <w:style w:type="paragraph" w:styleId="35">
    <w:name w:val="annotation subject"/>
    <w:basedOn w:val="19"/>
    <w:next w:val="19"/>
    <w:link w:val="63"/>
    <w:unhideWhenUsed/>
    <w:qFormat/>
    <w:uiPriority w:val="99"/>
    <w:rPr>
      <w:b/>
      <w:bCs/>
    </w:rPr>
  </w:style>
  <w:style w:type="table" w:styleId="37">
    <w:name w:val="Table Grid"/>
    <w:basedOn w:val="3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page number"/>
    <w:qFormat/>
    <w:uiPriority w:val="99"/>
    <w:rPr>
      <w:rFonts w:ascii="Times New Roman" w:hAnsi="Times New Roman" w:eastAsia="宋体" w:cs="Times New Roman"/>
      <w:sz w:val="18"/>
    </w:rPr>
  </w:style>
  <w:style w:type="character" w:styleId="40">
    <w:name w:val="FollowedHyperlink"/>
    <w:qFormat/>
    <w:uiPriority w:val="99"/>
    <w:rPr>
      <w:rFonts w:cs="Times New Roman"/>
      <w:color w:val="800080"/>
      <w:u w:val="single"/>
    </w:rPr>
  </w:style>
  <w:style w:type="character" w:styleId="41">
    <w:name w:val="Emphasis"/>
    <w:basedOn w:val="38"/>
    <w:qFormat/>
    <w:locked/>
    <w:uiPriority w:val="20"/>
    <w:rPr>
      <w:i/>
      <w:iCs/>
    </w:rPr>
  </w:style>
  <w:style w:type="character" w:styleId="42">
    <w:name w:val="HTML Definition"/>
    <w:qFormat/>
    <w:uiPriority w:val="99"/>
    <w:rPr>
      <w:rFonts w:cs="Times New Roman"/>
      <w:i/>
    </w:rPr>
  </w:style>
  <w:style w:type="character" w:styleId="43">
    <w:name w:val="HTML Typewriter"/>
    <w:qFormat/>
    <w:uiPriority w:val="99"/>
    <w:rPr>
      <w:rFonts w:ascii="Courier New" w:hAnsi="Courier New" w:cs="Times New Roman"/>
      <w:sz w:val="20"/>
    </w:rPr>
  </w:style>
  <w:style w:type="character" w:styleId="44">
    <w:name w:val="HTML Acronym"/>
    <w:qFormat/>
    <w:uiPriority w:val="99"/>
    <w:rPr>
      <w:rFonts w:cs="Times New Roman"/>
    </w:rPr>
  </w:style>
  <w:style w:type="character" w:styleId="45">
    <w:name w:val="HTML Variable"/>
    <w:qFormat/>
    <w:uiPriority w:val="99"/>
    <w:rPr>
      <w:rFonts w:cs="Times New Roman"/>
      <w:i/>
    </w:rPr>
  </w:style>
  <w:style w:type="character" w:styleId="46">
    <w:name w:val="Hyperlink"/>
    <w:qFormat/>
    <w:uiPriority w:val="99"/>
    <w:rPr>
      <w:rFonts w:ascii="Times New Roman" w:hAnsi="Times New Roman" w:eastAsia="宋体" w:cs="Times New Roman"/>
      <w:color w:val="auto"/>
      <w:spacing w:val="0"/>
      <w:w w:val="100"/>
      <w:position w:val="0"/>
      <w:sz w:val="21"/>
      <w:u w:val="none"/>
      <w:vertAlign w:val="baseline"/>
    </w:rPr>
  </w:style>
  <w:style w:type="character" w:styleId="47">
    <w:name w:val="HTML Code"/>
    <w:qFormat/>
    <w:uiPriority w:val="99"/>
    <w:rPr>
      <w:rFonts w:ascii="Courier New" w:hAnsi="Courier New" w:cs="Times New Roman"/>
      <w:sz w:val="20"/>
    </w:rPr>
  </w:style>
  <w:style w:type="character" w:styleId="48">
    <w:name w:val="annotation reference"/>
    <w:basedOn w:val="38"/>
    <w:unhideWhenUsed/>
    <w:qFormat/>
    <w:uiPriority w:val="99"/>
    <w:rPr>
      <w:sz w:val="21"/>
      <w:szCs w:val="21"/>
    </w:rPr>
  </w:style>
  <w:style w:type="character" w:styleId="49">
    <w:name w:val="HTML Cite"/>
    <w:qFormat/>
    <w:uiPriority w:val="99"/>
    <w:rPr>
      <w:rFonts w:cs="Times New Roman"/>
      <w:i/>
    </w:rPr>
  </w:style>
  <w:style w:type="character" w:styleId="50">
    <w:name w:val="footnote reference"/>
    <w:qFormat/>
    <w:uiPriority w:val="99"/>
    <w:rPr>
      <w:rFonts w:cs="Times New Roman"/>
      <w:vertAlign w:val="superscript"/>
    </w:rPr>
  </w:style>
  <w:style w:type="character" w:styleId="51">
    <w:name w:val="HTML Keyboard"/>
    <w:qFormat/>
    <w:uiPriority w:val="99"/>
    <w:rPr>
      <w:rFonts w:ascii="Courier New" w:hAnsi="Courier New" w:cs="Times New Roman"/>
      <w:sz w:val="20"/>
    </w:rPr>
  </w:style>
  <w:style w:type="character" w:styleId="52">
    <w:name w:val="HTML Sample"/>
    <w:qFormat/>
    <w:uiPriority w:val="99"/>
    <w:rPr>
      <w:rFonts w:ascii="Courier New" w:hAnsi="Courier New" w:cs="Times New Roman"/>
    </w:rPr>
  </w:style>
  <w:style w:type="character" w:customStyle="1" w:styleId="53">
    <w:name w:val="标题 1 字符"/>
    <w:link w:val="2"/>
    <w:qFormat/>
    <w:uiPriority w:val="0"/>
    <w:rPr>
      <w:b/>
      <w:bCs/>
      <w:kern w:val="44"/>
      <w:sz w:val="44"/>
      <w:szCs w:val="44"/>
    </w:rPr>
  </w:style>
  <w:style w:type="character" w:customStyle="1" w:styleId="54">
    <w:name w:val="标题 2 字符"/>
    <w:link w:val="3"/>
    <w:qFormat/>
    <w:uiPriority w:val="99"/>
    <w:rPr>
      <w:rFonts w:ascii="Cambria" w:hAnsi="Cambria" w:eastAsia="宋体" w:cs="Times New Roman"/>
      <w:b/>
      <w:bCs/>
      <w:sz w:val="32"/>
      <w:szCs w:val="32"/>
    </w:rPr>
  </w:style>
  <w:style w:type="character" w:customStyle="1" w:styleId="55">
    <w:name w:val="标题 3 字符"/>
    <w:link w:val="4"/>
    <w:qFormat/>
    <w:uiPriority w:val="99"/>
    <w:rPr>
      <w:b/>
      <w:bCs/>
      <w:sz w:val="32"/>
      <w:szCs w:val="32"/>
    </w:rPr>
  </w:style>
  <w:style w:type="character" w:customStyle="1" w:styleId="56">
    <w:name w:val="标题 4 字符"/>
    <w:link w:val="5"/>
    <w:qFormat/>
    <w:uiPriority w:val="99"/>
    <w:rPr>
      <w:rFonts w:ascii="Cambria" w:hAnsi="Cambria" w:eastAsia="宋体" w:cs="Times New Roman"/>
      <w:b/>
      <w:bCs/>
      <w:sz w:val="28"/>
      <w:szCs w:val="28"/>
    </w:rPr>
  </w:style>
  <w:style w:type="character" w:customStyle="1" w:styleId="57">
    <w:name w:val="标题 5 字符"/>
    <w:link w:val="6"/>
    <w:qFormat/>
    <w:uiPriority w:val="99"/>
    <w:rPr>
      <w:b/>
      <w:bCs/>
      <w:sz w:val="28"/>
      <w:szCs w:val="28"/>
    </w:rPr>
  </w:style>
  <w:style w:type="character" w:customStyle="1" w:styleId="58">
    <w:name w:val="标题 6 字符"/>
    <w:link w:val="7"/>
    <w:qFormat/>
    <w:uiPriority w:val="99"/>
    <w:rPr>
      <w:rFonts w:ascii="Cambria" w:hAnsi="Cambria" w:eastAsia="宋体" w:cs="Times New Roman"/>
      <w:b/>
      <w:bCs/>
      <w:sz w:val="24"/>
      <w:szCs w:val="24"/>
    </w:rPr>
  </w:style>
  <w:style w:type="character" w:customStyle="1" w:styleId="59">
    <w:name w:val="标题 7 字符"/>
    <w:link w:val="8"/>
    <w:qFormat/>
    <w:uiPriority w:val="99"/>
    <w:rPr>
      <w:b/>
      <w:bCs/>
      <w:sz w:val="24"/>
      <w:szCs w:val="24"/>
    </w:rPr>
  </w:style>
  <w:style w:type="character" w:customStyle="1" w:styleId="60">
    <w:name w:val="标题 8 字符"/>
    <w:link w:val="9"/>
    <w:qFormat/>
    <w:uiPriority w:val="99"/>
    <w:rPr>
      <w:rFonts w:ascii="Cambria" w:hAnsi="Cambria" w:eastAsia="宋体" w:cs="Times New Roman"/>
      <w:sz w:val="24"/>
      <w:szCs w:val="24"/>
    </w:rPr>
  </w:style>
  <w:style w:type="character" w:customStyle="1" w:styleId="61">
    <w:name w:val="标题 9 字符"/>
    <w:link w:val="10"/>
    <w:qFormat/>
    <w:uiPriority w:val="99"/>
    <w:rPr>
      <w:rFonts w:ascii="Cambria" w:hAnsi="Cambria" w:eastAsia="宋体" w:cs="Times New Roman"/>
      <w:szCs w:val="21"/>
    </w:rPr>
  </w:style>
  <w:style w:type="character" w:customStyle="1" w:styleId="62">
    <w:name w:val="批注文字 字符"/>
    <w:basedOn w:val="38"/>
    <w:link w:val="19"/>
    <w:qFormat/>
    <w:uiPriority w:val="99"/>
    <w:rPr>
      <w:kern w:val="2"/>
      <w:sz w:val="21"/>
      <w:szCs w:val="24"/>
    </w:rPr>
  </w:style>
  <w:style w:type="character" w:customStyle="1" w:styleId="63">
    <w:name w:val="批注主题 字符"/>
    <w:basedOn w:val="62"/>
    <w:link w:val="35"/>
    <w:qFormat/>
    <w:uiPriority w:val="99"/>
    <w:rPr>
      <w:b/>
      <w:bCs/>
      <w:kern w:val="2"/>
      <w:sz w:val="21"/>
      <w:szCs w:val="24"/>
    </w:rPr>
  </w:style>
  <w:style w:type="character" w:customStyle="1" w:styleId="64">
    <w:name w:val="文档结构图 字符"/>
    <w:link w:val="18"/>
    <w:qFormat/>
    <w:uiPriority w:val="99"/>
    <w:rPr>
      <w:sz w:val="0"/>
      <w:szCs w:val="0"/>
    </w:rPr>
  </w:style>
  <w:style w:type="character" w:customStyle="1" w:styleId="65">
    <w:name w:val="正文文本缩进 字符"/>
    <w:link w:val="21"/>
    <w:qFormat/>
    <w:uiPriority w:val="99"/>
    <w:rPr>
      <w:szCs w:val="24"/>
    </w:rPr>
  </w:style>
  <w:style w:type="character" w:customStyle="1" w:styleId="66">
    <w:name w:val="HTML 地址 字符"/>
    <w:link w:val="22"/>
    <w:qFormat/>
    <w:uiPriority w:val="99"/>
    <w:rPr>
      <w:i/>
      <w:iCs/>
      <w:szCs w:val="24"/>
    </w:rPr>
  </w:style>
  <w:style w:type="character" w:customStyle="1" w:styleId="67">
    <w:name w:val="纯文本 字符"/>
    <w:link w:val="23"/>
    <w:qFormat/>
    <w:uiPriority w:val="0"/>
    <w:rPr>
      <w:rFonts w:ascii="宋体" w:hAnsi="Courier New" w:cs="Courier New"/>
      <w:szCs w:val="21"/>
    </w:rPr>
  </w:style>
  <w:style w:type="character" w:customStyle="1" w:styleId="68">
    <w:name w:val="日期 字符"/>
    <w:link w:val="25"/>
    <w:qFormat/>
    <w:uiPriority w:val="99"/>
    <w:rPr>
      <w:szCs w:val="24"/>
    </w:rPr>
  </w:style>
  <w:style w:type="character" w:customStyle="1" w:styleId="69">
    <w:name w:val="正文文本缩进 2 字符"/>
    <w:link w:val="26"/>
    <w:qFormat/>
    <w:uiPriority w:val="99"/>
    <w:rPr>
      <w:szCs w:val="24"/>
    </w:rPr>
  </w:style>
  <w:style w:type="character" w:customStyle="1" w:styleId="70">
    <w:name w:val="批注框文本 字符"/>
    <w:link w:val="27"/>
    <w:qFormat/>
    <w:uiPriority w:val="99"/>
    <w:rPr>
      <w:sz w:val="0"/>
      <w:szCs w:val="0"/>
    </w:rPr>
  </w:style>
  <w:style w:type="character" w:customStyle="1" w:styleId="71">
    <w:name w:val="页脚 字符"/>
    <w:link w:val="28"/>
    <w:qFormat/>
    <w:uiPriority w:val="99"/>
    <w:rPr>
      <w:sz w:val="18"/>
      <w:szCs w:val="18"/>
    </w:rPr>
  </w:style>
  <w:style w:type="character" w:customStyle="1" w:styleId="72">
    <w:name w:val="页眉 字符"/>
    <w:link w:val="29"/>
    <w:qFormat/>
    <w:uiPriority w:val="99"/>
    <w:rPr>
      <w:sz w:val="18"/>
      <w:szCs w:val="18"/>
    </w:rPr>
  </w:style>
  <w:style w:type="character" w:customStyle="1" w:styleId="73">
    <w:name w:val="脚注文本 字符"/>
    <w:link w:val="30"/>
    <w:qFormat/>
    <w:uiPriority w:val="99"/>
    <w:rPr>
      <w:sz w:val="18"/>
      <w:szCs w:val="18"/>
    </w:rPr>
  </w:style>
  <w:style w:type="character" w:customStyle="1" w:styleId="74">
    <w:name w:val="HTML 预设格式 字符"/>
    <w:link w:val="32"/>
    <w:qFormat/>
    <w:uiPriority w:val="99"/>
    <w:rPr>
      <w:rFonts w:ascii="Courier New" w:hAnsi="Courier New" w:cs="Courier New"/>
      <w:sz w:val="20"/>
      <w:szCs w:val="20"/>
    </w:rPr>
  </w:style>
  <w:style w:type="character" w:customStyle="1" w:styleId="75">
    <w:name w:val="标题 字符"/>
    <w:link w:val="34"/>
    <w:qFormat/>
    <w:uiPriority w:val="99"/>
    <w:rPr>
      <w:rFonts w:ascii="Cambria" w:hAnsi="Cambria" w:cs="Times New Roman"/>
      <w:b/>
      <w:bCs/>
      <w:sz w:val="32"/>
      <w:szCs w:val="32"/>
    </w:rPr>
  </w:style>
  <w:style w:type="character" w:customStyle="1" w:styleId="76">
    <w:name w:val="发布"/>
    <w:qFormat/>
    <w:uiPriority w:val="0"/>
    <w:rPr>
      <w:rFonts w:ascii="黑体" w:eastAsia="黑体"/>
      <w:spacing w:val="22"/>
      <w:w w:val="100"/>
      <w:position w:val="3"/>
      <w:sz w:val="28"/>
    </w:rPr>
  </w:style>
  <w:style w:type="character" w:customStyle="1" w:styleId="77">
    <w:name w:val="个人答复风格"/>
    <w:qFormat/>
    <w:uiPriority w:val="99"/>
    <w:rPr>
      <w:rFonts w:ascii="Arial" w:hAnsi="Arial" w:eastAsia="宋体"/>
      <w:color w:val="auto"/>
      <w:sz w:val="20"/>
    </w:rPr>
  </w:style>
  <w:style w:type="character" w:customStyle="1" w:styleId="78">
    <w:name w:val="个人撰写风格"/>
    <w:qFormat/>
    <w:uiPriority w:val="99"/>
    <w:rPr>
      <w:rFonts w:ascii="Arial" w:hAnsi="Arial" w:eastAsia="宋体"/>
      <w:color w:val="auto"/>
      <w:sz w:val="20"/>
    </w:rPr>
  </w:style>
  <w:style w:type="paragraph" w:customStyle="1" w:styleId="79">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80">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封面正文"/>
    <w:qFormat/>
    <w:uiPriority w:val="99"/>
    <w:pPr>
      <w:jc w:val="both"/>
    </w:pPr>
    <w:rPr>
      <w:rFonts w:ascii="Times New Roman" w:hAnsi="Times New Roman" w:eastAsia="宋体" w:cs="Times New Roman"/>
      <w:lang w:val="en-US" w:eastAsia="zh-CN" w:bidi="ar-SA"/>
    </w:rPr>
  </w:style>
  <w:style w:type="paragraph" w:customStyle="1" w:styleId="82">
    <w:name w:val="附录章标题"/>
    <w:next w:val="83"/>
    <w:qFormat/>
    <w:uiPriority w:val="99"/>
    <w:pPr>
      <w:wordWrap w:val="0"/>
      <w:overflowPunct w:val="0"/>
      <w:autoSpaceDE w:val="0"/>
      <w:spacing w:beforeLines="50" w:afterLines="50"/>
      <w:ind w:left="63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段"/>
    <w:link w:val="84"/>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84">
    <w:name w:val="段 Char"/>
    <w:link w:val="83"/>
    <w:qFormat/>
    <w:locked/>
    <w:uiPriority w:val="0"/>
    <w:rPr>
      <w:rFonts w:ascii="宋体"/>
      <w:sz w:val="21"/>
      <w:szCs w:val="22"/>
      <w:lang w:val="en-US" w:eastAsia="zh-CN" w:bidi="ar-SA"/>
    </w:rPr>
  </w:style>
  <w:style w:type="paragraph" w:customStyle="1" w:styleId="85">
    <w:name w:val="附录标识"/>
    <w:basedOn w:val="86"/>
    <w:qFormat/>
    <w:uiPriority w:val="99"/>
    <w:pPr>
      <w:tabs>
        <w:tab w:val="left" w:pos="6405"/>
      </w:tabs>
      <w:spacing w:after="200"/>
      <w:ind w:left="7560"/>
    </w:pPr>
    <w:rPr>
      <w:sz w:val="21"/>
    </w:rPr>
  </w:style>
  <w:style w:type="paragraph" w:customStyle="1" w:styleId="8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7">
    <w:name w:val="附录表标题"/>
    <w:next w:val="83"/>
    <w:qFormat/>
    <w:uiPriority w:val="99"/>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88">
    <w:name w:val="列项——（一级）"/>
    <w:qFormat/>
    <w:uiPriority w:val="99"/>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89">
    <w:name w:val="附录一级条标题"/>
    <w:basedOn w:val="82"/>
    <w:next w:val="83"/>
    <w:qFormat/>
    <w:uiPriority w:val="99"/>
    <w:pPr>
      <w:autoSpaceDN w:val="0"/>
      <w:spacing w:beforeLines="0" w:afterLines="0"/>
      <w:outlineLvl w:val="2"/>
    </w:pPr>
  </w:style>
  <w:style w:type="paragraph" w:customStyle="1" w:styleId="90">
    <w:name w:val="附录二级条标题"/>
    <w:basedOn w:val="89"/>
    <w:next w:val="83"/>
    <w:qFormat/>
    <w:uiPriority w:val="99"/>
    <w:pPr>
      <w:outlineLvl w:val="3"/>
    </w:pPr>
  </w:style>
  <w:style w:type="paragraph" w:customStyle="1" w:styleId="91">
    <w:name w:val="附录三级条标题"/>
    <w:basedOn w:val="90"/>
    <w:next w:val="83"/>
    <w:qFormat/>
    <w:uiPriority w:val="99"/>
    <w:pPr>
      <w:outlineLvl w:val="4"/>
    </w:pPr>
  </w:style>
  <w:style w:type="paragraph" w:customStyle="1" w:styleId="92">
    <w:name w:val="附录四级条标题"/>
    <w:basedOn w:val="91"/>
    <w:next w:val="83"/>
    <w:qFormat/>
    <w:uiPriority w:val="99"/>
    <w:pPr>
      <w:outlineLvl w:val="5"/>
    </w:pPr>
  </w:style>
  <w:style w:type="paragraph" w:customStyle="1" w:styleId="93">
    <w:name w:val="附录图标题"/>
    <w:next w:val="83"/>
    <w:qFormat/>
    <w:uiPriority w:val="99"/>
    <w:pPr>
      <w:tabs>
        <w:tab w:val="left" w:pos="360"/>
      </w:tabs>
      <w:jc w:val="center"/>
    </w:pPr>
    <w:rPr>
      <w:rFonts w:ascii="黑体" w:hAnsi="Times New Roman" w:eastAsia="黑体" w:cs="Times New Roman"/>
      <w:sz w:val="21"/>
      <w:lang w:val="en-US" w:eastAsia="zh-CN" w:bidi="ar-SA"/>
    </w:rPr>
  </w:style>
  <w:style w:type="paragraph" w:customStyle="1" w:styleId="94">
    <w:name w:val="附录五级条标题"/>
    <w:basedOn w:val="92"/>
    <w:next w:val="83"/>
    <w:qFormat/>
    <w:uiPriority w:val="99"/>
    <w:pPr>
      <w:outlineLvl w:val="6"/>
    </w:pPr>
  </w:style>
  <w:style w:type="paragraph" w:customStyle="1" w:styleId="95">
    <w:name w:val="列项●（二级）"/>
    <w:qFormat/>
    <w:uiPriority w:val="99"/>
    <w:p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6">
    <w:name w:val="目次、标准名称标题"/>
    <w:basedOn w:val="86"/>
    <w:next w:val="83"/>
    <w:qFormat/>
    <w:uiPriority w:val="99"/>
    <w:pPr>
      <w:spacing w:line="460" w:lineRule="exact"/>
    </w:pPr>
  </w:style>
  <w:style w:type="paragraph" w:customStyle="1" w:styleId="9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98">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99">
    <w:name w:val="其他发布部门"/>
    <w:basedOn w:val="100"/>
    <w:qFormat/>
    <w:uiPriority w:val="0"/>
    <w:pPr>
      <w:spacing w:line="240" w:lineRule="atLeast"/>
    </w:pPr>
    <w:rPr>
      <w:rFonts w:ascii="黑体" w:eastAsia="黑体"/>
      <w:b w:val="0"/>
    </w:rPr>
  </w:style>
  <w:style w:type="paragraph" w:customStyle="1" w:styleId="100">
    <w:name w:val="发布部门"/>
    <w:next w:val="83"/>
    <w:qFormat/>
    <w:uiPriority w:val="99"/>
    <w:pPr>
      <w:jc w:val="center"/>
    </w:pPr>
    <w:rPr>
      <w:rFonts w:ascii="宋体" w:hAnsi="Times New Roman" w:eastAsia="宋体" w:cs="Times New Roman"/>
      <w:b/>
      <w:spacing w:val="20"/>
      <w:w w:val="135"/>
      <w:sz w:val="36"/>
      <w:lang w:val="en-US" w:eastAsia="zh-CN" w:bidi="ar-SA"/>
    </w:rPr>
  </w:style>
  <w:style w:type="paragraph" w:customStyle="1" w:styleId="101">
    <w:name w:val="实施日期"/>
    <w:basedOn w:val="102"/>
    <w:qFormat/>
    <w:uiPriority w:val="99"/>
    <w:pPr>
      <w:jc w:val="right"/>
    </w:pPr>
  </w:style>
  <w:style w:type="paragraph" w:customStyle="1" w:styleId="102">
    <w:name w:val="发布日期"/>
    <w:qFormat/>
    <w:uiPriority w:val="99"/>
    <w:rPr>
      <w:rFonts w:ascii="Times New Roman" w:hAnsi="Times New Roman" w:eastAsia="黑体" w:cs="Times New Roman"/>
      <w:sz w:val="28"/>
      <w:lang w:val="en-US" w:eastAsia="zh-CN" w:bidi="ar-SA"/>
    </w:rPr>
  </w:style>
  <w:style w:type="paragraph" w:customStyle="1" w:styleId="103">
    <w:name w:val="三级条标题"/>
    <w:basedOn w:val="104"/>
    <w:next w:val="83"/>
    <w:link w:val="107"/>
    <w:qFormat/>
    <w:uiPriority w:val="0"/>
    <w:pPr>
      <w:outlineLvl w:val="4"/>
    </w:pPr>
  </w:style>
  <w:style w:type="paragraph" w:customStyle="1" w:styleId="104">
    <w:name w:val="二级条标题"/>
    <w:basedOn w:val="105"/>
    <w:next w:val="83"/>
    <w:qFormat/>
    <w:uiPriority w:val="99"/>
    <w:pPr>
      <w:outlineLvl w:val="3"/>
    </w:pPr>
  </w:style>
  <w:style w:type="paragraph" w:customStyle="1" w:styleId="105">
    <w:name w:val="一级条标题"/>
    <w:next w:val="83"/>
    <w:link w:val="106"/>
    <w:qFormat/>
    <w:uiPriority w:val="0"/>
    <w:pPr>
      <w:outlineLvl w:val="2"/>
    </w:pPr>
    <w:rPr>
      <w:rFonts w:ascii="Times New Roman" w:hAnsi="Times New Roman" w:eastAsia="黑体" w:cs="Times New Roman"/>
      <w:sz w:val="21"/>
      <w:lang w:val="en-US" w:eastAsia="zh-CN" w:bidi="ar-SA"/>
    </w:rPr>
  </w:style>
  <w:style w:type="character" w:customStyle="1" w:styleId="106">
    <w:name w:val="一级条标题 Char"/>
    <w:link w:val="105"/>
    <w:qFormat/>
    <w:uiPriority w:val="0"/>
    <w:rPr>
      <w:rFonts w:eastAsia="黑体"/>
      <w:sz w:val="21"/>
    </w:rPr>
  </w:style>
  <w:style w:type="character" w:customStyle="1" w:styleId="107">
    <w:name w:val="三级条标题[858D7CFB-ED40-4347-BF05-701D383B685F]"/>
    <w:link w:val="103"/>
    <w:qFormat/>
    <w:uiPriority w:val="0"/>
    <w:rPr>
      <w:rFonts w:eastAsia="黑体"/>
      <w:sz w:val="21"/>
    </w:rPr>
  </w:style>
  <w:style w:type="paragraph" w:customStyle="1" w:styleId="108">
    <w:name w:val="示例"/>
    <w:next w:val="83"/>
    <w:qFormat/>
    <w:uiPriority w:val="99"/>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09">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110">
    <w:name w:val="图表脚注"/>
    <w:next w:val="83"/>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111">
    <w:name w:val="四级条标题"/>
    <w:basedOn w:val="103"/>
    <w:next w:val="83"/>
    <w:qFormat/>
    <w:uiPriority w:val="99"/>
    <w:pPr>
      <w:outlineLvl w:val="5"/>
    </w:pPr>
  </w:style>
  <w:style w:type="paragraph" w:customStyle="1" w:styleId="112">
    <w:name w:val="条文脚注"/>
    <w:basedOn w:val="30"/>
    <w:qFormat/>
    <w:uiPriority w:val="99"/>
    <w:pPr>
      <w:ind w:left="780" w:leftChars="200" w:hanging="360" w:hangingChars="200"/>
      <w:jc w:val="both"/>
    </w:pPr>
    <w:rPr>
      <w:rFonts w:ascii="宋体"/>
    </w:rPr>
  </w:style>
  <w:style w:type="paragraph" w:customStyle="1" w:styleId="113">
    <w:name w:val="正文表标题"/>
    <w:next w:val="83"/>
    <w:qFormat/>
    <w:uiPriority w:val="99"/>
    <w:pPr>
      <w:jc w:val="center"/>
    </w:pPr>
    <w:rPr>
      <w:rFonts w:ascii="黑体" w:hAnsi="Times New Roman" w:eastAsia="黑体" w:cs="Times New Roman"/>
      <w:sz w:val="21"/>
      <w:lang w:val="en-US" w:eastAsia="zh-CN" w:bidi="ar-SA"/>
    </w:rPr>
  </w:style>
  <w:style w:type="paragraph" w:customStyle="1" w:styleId="11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15">
    <w:name w:val="五级条标题"/>
    <w:basedOn w:val="111"/>
    <w:next w:val="83"/>
    <w:qFormat/>
    <w:uiPriority w:val="99"/>
    <w:pPr>
      <w:outlineLvl w:val="6"/>
    </w:pPr>
  </w:style>
  <w:style w:type="paragraph" w:customStyle="1" w:styleId="116">
    <w:name w:val="正文图标题"/>
    <w:next w:val="83"/>
    <w:qFormat/>
    <w:uiPriority w:val="99"/>
    <w:pPr>
      <w:jc w:val="center"/>
    </w:pPr>
    <w:rPr>
      <w:rFonts w:ascii="黑体" w:hAnsi="Times New Roman" w:eastAsia="黑体" w:cs="Times New Roman"/>
      <w:sz w:val="21"/>
      <w:lang w:val="en-US" w:eastAsia="zh-CN" w:bidi="ar-SA"/>
    </w:rPr>
  </w:style>
  <w:style w:type="paragraph" w:customStyle="1" w:styleId="117">
    <w:name w:val="注："/>
    <w:next w:val="83"/>
    <w:qFormat/>
    <w:uiPriority w:val="99"/>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18">
    <w:name w:val="注×："/>
    <w:qFormat/>
    <w:uiPriority w:val="99"/>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19">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120">
    <w:name w:val="编号列项（三级）"/>
    <w:qFormat/>
    <w:uiPriority w:val="99"/>
    <w:pPr>
      <w:ind w:left="800" w:leftChars="600" w:hanging="200" w:hangingChars="200"/>
    </w:pPr>
    <w:rPr>
      <w:rFonts w:ascii="宋体" w:hAnsi="Times New Roman" w:eastAsia="宋体" w:cs="Times New Roman"/>
      <w:sz w:val="21"/>
      <w:lang w:val="en-US" w:eastAsia="zh-CN" w:bidi="ar-SA"/>
    </w:rPr>
  </w:style>
  <w:style w:type="paragraph" w:customStyle="1" w:styleId="121">
    <w:name w:val="列项◆（三级）"/>
    <w:qFormat/>
    <w:uiPriority w:val="99"/>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22">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23">
    <w:name w:val="标准标志"/>
    <w:next w:val="1"/>
    <w:qFormat/>
    <w:uiPriority w:val="99"/>
    <w:pPr>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124">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125">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126">
    <w:name w:val="标准书眉一"/>
    <w:qFormat/>
    <w:uiPriority w:val="99"/>
    <w:pPr>
      <w:jc w:val="both"/>
    </w:pPr>
    <w:rPr>
      <w:rFonts w:ascii="Times New Roman" w:hAnsi="Times New Roman" w:eastAsia="宋体" w:cs="Times New Roman"/>
      <w:lang w:val="en-US" w:eastAsia="zh-CN" w:bidi="ar-SA"/>
    </w:rPr>
  </w:style>
  <w:style w:type="paragraph" w:customStyle="1" w:styleId="127">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8">
    <w:name w:val="标准书眉_偶数页"/>
    <w:basedOn w:val="127"/>
    <w:next w:val="1"/>
    <w:qFormat/>
    <w:uiPriority w:val="99"/>
    <w:pPr>
      <w:jc w:val="left"/>
    </w:pPr>
  </w:style>
  <w:style w:type="paragraph" w:customStyle="1" w:styleId="129">
    <w:name w:val="参考文献、索引标题"/>
    <w:basedOn w:val="86"/>
    <w:next w:val="1"/>
    <w:qFormat/>
    <w:uiPriority w:val="99"/>
    <w:pPr>
      <w:spacing w:after="200"/>
    </w:pPr>
    <w:rPr>
      <w:sz w:val="21"/>
    </w:rPr>
  </w:style>
  <w:style w:type="paragraph" w:customStyle="1" w:styleId="130">
    <w:name w:val="章标题"/>
    <w:next w:val="83"/>
    <w:link w:val="13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31">
    <w:name w:val="章标题 Char Char"/>
    <w:link w:val="130"/>
    <w:qFormat/>
    <w:uiPriority w:val="0"/>
    <w:rPr>
      <w:rFonts w:ascii="黑体" w:eastAsia="黑体"/>
      <w:sz w:val="21"/>
    </w:rPr>
  </w:style>
  <w:style w:type="paragraph" w:customStyle="1" w:styleId="13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封面标准代替信息"/>
    <w:basedOn w:val="134"/>
    <w:qFormat/>
    <w:uiPriority w:val="99"/>
    <w:pPr>
      <w:spacing w:before="57"/>
    </w:pPr>
    <w:rPr>
      <w:rFonts w:ascii="宋体"/>
      <w:sz w:val="21"/>
    </w:rPr>
  </w:style>
  <w:style w:type="paragraph" w:customStyle="1" w:styleId="134">
    <w:name w:val="封面标准号2"/>
    <w:basedOn w:val="132"/>
    <w:qFormat/>
    <w:uiPriority w:val="99"/>
    <w:pPr>
      <w:adjustRightInd w:val="0"/>
      <w:spacing w:before="357" w:line="280" w:lineRule="exact"/>
    </w:pPr>
  </w:style>
  <w:style w:type="paragraph" w:customStyle="1" w:styleId="135">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6">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7">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38">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styleId="139">
    <w:name w:val="List Paragraph"/>
    <w:basedOn w:val="1"/>
    <w:qFormat/>
    <w:uiPriority w:val="99"/>
    <w:pPr>
      <w:ind w:firstLine="420" w:firstLineChars="200"/>
    </w:pPr>
    <w:rPr>
      <w:rFonts w:ascii="Calibri" w:hAnsi="Calibri"/>
      <w:szCs w:val="22"/>
    </w:rPr>
  </w:style>
  <w:style w:type="paragraph" w:customStyle="1" w:styleId="140">
    <w:name w:val="附录表标号"/>
    <w:basedOn w:val="1"/>
    <w:next w:val="83"/>
    <w:qFormat/>
    <w:uiPriority w:val="99"/>
    <w:pPr>
      <w:spacing w:line="14" w:lineRule="exact"/>
      <w:ind w:left="811" w:hanging="448"/>
      <w:jc w:val="center"/>
      <w:outlineLvl w:val="0"/>
    </w:pPr>
    <w:rPr>
      <w:color w:val="FFFFFF"/>
    </w:rPr>
  </w:style>
  <w:style w:type="character" w:customStyle="1" w:styleId="141">
    <w:name w:val="段 Char Char"/>
    <w:qFormat/>
    <w:uiPriority w:val="99"/>
    <w:rPr>
      <w:rFonts w:ascii="宋体"/>
      <w:sz w:val="21"/>
      <w:lang w:val="en-US" w:eastAsia="zh-CN"/>
    </w:rPr>
  </w:style>
  <w:style w:type="paragraph" w:customStyle="1" w:styleId="142">
    <w:name w:val="Char Char Char Char Char Char Char"/>
    <w:basedOn w:val="1"/>
    <w:qFormat/>
    <w:uiPriority w:val="99"/>
    <w:pPr>
      <w:tabs>
        <w:tab w:val="left" w:pos="360"/>
      </w:tabs>
    </w:pPr>
  </w:style>
  <w:style w:type="paragraph" w:customStyle="1" w:styleId="143">
    <w:name w:val="标3"/>
    <w:basedOn w:val="105"/>
    <w:next w:val="83"/>
    <w:qFormat/>
    <w:uiPriority w:val="99"/>
    <w:pPr>
      <w:jc w:val="both"/>
      <w:outlineLvl w:val="3"/>
    </w:pPr>
    <w:rPr>
      <w:rFonts w:ascii="黑体" w:eastAsia="Times New Roman"/>
    </w:rPr>
  </w:style>
  <w:style w:type="paragraph" w:customStyle="1" w:styleId="144">
    <w:name w:val="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45">
    <w:name w:val="font111"/>
    <w:basedOn w:val="38"/>
    <w:qFormat/>
    <w:uiPriority w:val="0"/>
    <w:rPr>
      <w:rFonts w:hint="eastAsia" w:ascii="宋体" w:hAnsi="宋体" w:eastAsia="宋体" w:cs="宋体"/>
      <w:b/>
      <w:color w:val="000000"/>
      <w:sz w:val="20"/>
      <w:szCs w:val="20"/>
      <w:u w:val="none"/>
    </w:rPr>
  </w:style>
  <w:style w:type="character" w:customStyle="1" w:styleId="146">
    <w:name w:val="font31"/>
    <w:basedOn w:val="38"/>
    <w:qFormat/>
    <w:uiPriority w:val="0"/>
    <w:rPr>
      <w:rFonts w:hint="eastAsia" w:ascii="宋体" w:hAnsi="宋体" w:eastAsia="宋体" w:cs="宋体"/>
      <w:color w:val="000000"/>
      <w:sz w:val="20"/>
      <w:szCs w:val="20"/>
      <w:u w:val="none"/>
    </w:rPr>
  </w:style>
  <w:style w:type="character" w:customStyle="1" w:styleId="147">
    <w:name w:val="font81"/>
    <w:basedOn w:val="38"/>
    <w:qFormat/>
    <w:uiPriority w:val="0"/>
    <w:rPr>
      <w:rFonts w:hint="default" w:ascii="Times New Roman" w:hAnsi="Times New Roman" w:cs="Times New Roman"/>
      <w:color w:val="000000"/>
      <w:sz w:val="20"/>
      <w:szCs w:val="20"/>
      <w:u w:val="none"/>
    </w:rPr>
  </w:style>
  <w:style w:type="character" w:customStyle="1" w:styleId="148">
    <w:name w:val="font101"/>
    <w:basedOn w:val="38"/>
    <w:qFormat/>
    <w:uiPriority w:val="0"/>
    <w:rPr>
      <w:rFonts w:hint="default" w:ascii="Times New Roman" w:hAnsi="Times New Roman" w:cs="Times New Roman"/>
      <w:color w:val="000000"/>
      <w:sz w:val="20"/>
      <w:szCs w:val="20"/>
      <w:u w:val="none"/>
    </w:rPr>
  </w:style>
  <w:style w:type="character" w:customStyle="1" w:styleId="149">
    <w:name w:val="font51"/>
    <w:basedOn w:val="38"/>
    <w:qFormat/>
    <w:uiPriority w:val="0"/>
    <w:rPr>
      <w:rFonts w:hint="eastAsia" w:ascii="宋体" w:hAnsi="宋体" w:eastAsia="宋体" w:cs="宋体"/>
      <w:color w:val="000000"/>
      <w:sz w:val="20"/>
      <w:szCs w:val="20"/>
      <w:u w:val="none"/>
    </w:rPr>
  </w:style>
  <w:style w:type="character" w:customStyle="1" w:styleId="150">
    <w:name w:val="font01"/>
    <w:basedOn w:val="38"/>
    <w:qFormat/>
    <w:uiPriority w:val="0"/>
    <w:rPr>
      <w:rFonts w:hint="default" w:ascii="Times New Roman" w:hAnsi="Times New Roman" w:cs="Times New Roman"/>
      <w:color w:val="000000"/>
      <w:sz w:val="20"/>
      <w:szCs w:val="20"/>
      <w:u w:val="none"/>
    </w:rPr>
  </w:style>
  <w:style w:type="character" w:customStyle="1" w:styleId="151">
    <w:name w:val="font41"/>
    <w:basedOn w:val="38"/>
    <w:qFormat/>
    <w:uiPriority w:val="0"/>
    <w:rPr>
      <w:rFonts w:hint="eastAsia" w:ascii="宋体" w:hAnsi="宋体" w:eastAsia="宋体" w:cs="宋体"/>
      <w:color w:val="000000"/>
      <w:sz w:val="20"/>
      <w:szCs w:val="20"/>
      <w:u w:val="none"/>
    </w:rPr>
  </w:style>
  <w:style w:type="character" w:customStyle="1" w:styleId="152">
    <w:name w:val="正文文本 字符"/>
    <w:basedOn w:val="38"/>
    <w:link w:val="20"/>
    <w:qFormat/>
    <w:uiPriority w:val="0"/>
    <w:rPr>
      <w:rFonts w:ascii="Calibri" w:hAnsi="Calibri"/>
      <w:kern w:val="2"/>
      <w:sz w:val="21"/>
      <w:szCs w:val="22"/>
    </w:rPr>
  </w:style>
  <w:style w:type="paragraph" w:customStyle="1" w:styleId="1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7">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EndNote Bibliography Title"/>
    <w:basedOn w:val="1"/>
    <w:link w:val="160"/>
    <w:qFormat/>
    <w:uiPriority w:val="0"/>
    <w:pPr>
      <w:jc w:val="center"/>
    </w:pPr>
    <w:rPr>
      <w:rFonts w:ascii="Calibri" w:hAnsi="Calibri" w:cs="Calibri"/>
      <w:sz w:val="20"/>
      <w:szCs w:val="22"/>
    </w:rPr>
  </w:style>
  <w:style w:type="character" w:customStyle="1" w:styleId="160">
    <w:name w:val="EndNote Bibliography Title Char"/>
    <w:basedOn w:val="38"/>
    <w:link w:val="159"/>
    <w:qFormat/>
    <w:uiPriority w:val="0"/>
    <w:rPr>
      <w:rFonts w:ascii="Calibri" w:hAnsi="Calibri" w:cs="Calibri"/>
      <w:kern w:val="2"/>
      <w:szCs w:val="22"/>
    </w:rPr>
  </w:style>
  <w:style w:type="paragraph" w:customStyle="1" w:styleId="161">
    <w:name w:val="EndNote Bibliography"/>
    <w:basedOn w:val="1"/>
    <w:link w:val="162"/>
    <w:qFormat/>
    <w:uiPriority w:val="0"/>
    <w:rPr>
      <w:rFonts w:ascii="Calibri" w:hAnsi="Calibri" w:cs="Calibri"/>
      <w:sz w:val="20"/>
      <w:szCs w:val="22"/>
    </w:rPr>
  </w:style>
  <w:style w:type="character" w:customStyle="1" w:styleId="162">
    <w:name w:val="EndNote Bibliography Char"/>
    <w:basedOn w:val="38"/>
    <w:link w:val="161"/>
    <w:qFormat/>
    <w:uiPriority w:val="0"/>
    <w:rPr>
      <w:rFonts w:ascii="Calibri" w:hAnsi="Calibri" w:cs="Calibri"/>
      <w:kern w:val="2"/>
      <w:szCs w:val="22"/>
    </w:rPr>
  </w:style>
  <w:style w:type="paragraph" w:customStyle="1" w:styleId="163">
    <w:name w:val="中等深浅网格 1 - 强调文字颜色 21"/>
    <w:basedOn w:val="1"/>
    <w:qFormat/>
    <w:uiPriority w:val="99"/>
    <w:pPr>
      <w:adjustRightInd w:val="0"/>
      <w:snapToGrid w:val="0"/>
      <w:spacing w:line="360" w:lineRule="exact"/>
      <w:ind w:firstLine="420" w:firstLineChars="200"/>
    </w:pPr>
    <w:rPr>
      <w:szCs w:val="21"/>
    </w:rPr>
  </w:style>
  <w:style w:type="paragraph" w:customStyle="1" w:styleId="164">
    <w:name w:val="Char Char2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5">
    <w:name w:val="font6"/>
    <w:basedOn w:val="1"/>
    <w:qFormat/>
    <w:uiPriority w:val="0"/>
    <w:pPr>
      <w:widowControl/>
      <w:spacing w:before="100" w:beforeAutospacing="1" w:after="100" w:afterAutospacing="1"/>
      <w:jc w:val="left"/>
    </w:pPr>
    <w:rPr>
      <w:b/>
      <w:bCs/>
      <w:color w:val="000000"/>
      <w:kern w:val="0"/>
      <w:sz w:val="24"/>
    </w:rPr>
  </w:style>
  <w:style w:type="paragraph" w:customStyle="1" w:styleId="166">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67">
    <w:name w:val="font8"/>
    <w:basedOn w:val="1"/>
    <w:qFormat/>
    <w:uiPriority w:val="0"/>
    <w:pPr>
      <w:widowControl/>
      <w:spacing w:before="100" w:beforeAutospacing="1" w:after="100" w:afterAutospacing="1"/>
      <w:jc w:val="left"/>
    </w:pPr>
    <w:rPr>
      <w:kern w:val="0"/>
      <w:sz w:val="20"/>
      <w:szCs w:val="20"/>
    </w:rPr>
  </w:style>
  <w:style w:type="paragraph" w:customStyle="1" w:styleId="168">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9">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70">
    <w:name w:val="font11"/>
    <w:basedOn w:val="1"/>
    <w:qFormat/>
    <w:uiPriority w:val="0"/>
    <w:pPr>
      <w:widowControl/>
      <w:spacing w:before="100" w:beforeAutospacing="1" w:after="100" w:afterAutospacing="1"/>
      <w:jc w:val="left"/>
    </w:pPr>
    <w:rPr>
      <w:color w:val="000000"/>
      <w:kern w:val="0"/>
      <w:sz w:val="20"/>
      <w:szCs w:val="20"/>
    </w:rPr>
  </w:style>
  <w:style w:type="paragraph" w:customStyle="1" w:styleId="171">
    <w:name w:val="xl66"/>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72">
    <w:name w:val="xl67"/>
    <w:basedOn w:val="1"/>
    <w:qFormat/>
    <w:uiPriority w:val="0"/>
    <w:pPr>
      <w:widowControl/>
      <w:shd w:val="clear" w:color="000000" w:fill="FFFF00"/>
      <w:spacing w:before="100" w:beforeAutospacing="1" w:after="100" w:afterAutospacing="1"/>
      <w:jc w:val="center"/>
    </w:pPr>
    <w:rPr>
      <w:rFonts w:ascii="宋体" w:hAnsi="宋体" w:cs="宋体"/>
      <w:b/>
      <w:bCs/>
      <w:kern w:val="0"/>
      <w:sz w:val="24"/>
    </w:rPr>
  </w:style>
  <w:style w:type="paragraph" w:customStyle="1" w:styleId="173">
    <w:name w:val="xl68"/>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74">
    <w:name w:val="xl69"/>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75">
    <w:name w:val="xl70"/>
    <w:basedOn w:val="1"/>
    <w:qFormat/>
    <w:uiPriority w:val="0"/>
    <w:pPr>
      <w:widowControl/>
      <w:spacing w:before="100" w:beforeAutospacing="1" w:after="100" w:afterAutospacing="1"/>
      <w:jc w:val="left"/>
    </w:pPr>
    <w:rPr>
      <w:kern w:val="0"/>
      <w:sz w:val="20"/>
      <w:szCs w:val="20"/>
    </w:rPr>
  </w:style>
  <w:style w:type="paragraph" w:customStyle="1" w:styleId="176">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7">
    <w:name w:val="xl72"/>
    <w:basedOn w:val="1"/>
    <w:qFormat/>
    <w:uiPriority w:val="0"/>
    <w:pPr>
      <w:widowControl/>
      <w:shd w:val="clear" w:color="000000" w:fill="CCE8CF"/>
      <w:spacing w:before="100" w:beforeAutospacing="1" w:after="100" w:afterAutospacing="1"/>
      <w:jc w:val="left"/>
    </w:pPr>
    <w:rPr>
      <w:kern w:val="0"/>
      <w:sz w:val="20"/>
      <w:szCs w:val="20"/>
    </w:rPr>
  </w:style>
  <w:style w:type="paragraph" w:customStyle="1" w:styleId="178">
    <w:name w:val="xl73"/>
    <w:basedOn w:val="1"/>
    <w:qFormat/>
    <w:uiPriority w:val="0"/>
    <w:pPr>
      <w:widowControl/>
      <w:shd w:val="clear" w:color="000000" w:fill="00B050"/>
      <w:spacing w:before="100" w:beforeAutospacing="1" w:after="100" w:afterAutospacing="1"/>
      <w:jc w:val="center"/>
    </w:pPr>
    <w:rPr>
      <w:b/>
      <w:bCs/>
      <w:kern w:val="0"/>
      <w:sz w:val="20"/>
      <w:szCs w:val="20"/>
    </w:rPr>
  </w:style>
  <w:style w:type="paragraph" w:customStyle="1" w:styleId="179">
    <w:name w:val="xl74"/>
    <w:basedOn w:val="1"/>
    <w:qFormat/>
    <w:uiPriority w:val="0"/>
    <w:pPr>
      <w:widowControl/>
      <w:spacing w:before="100" w:beforeAutospacing="1" w:after="100" w:afterAutospacing="1"/>
      <w:jc w:val="center"/>
    </w:pPr>
    <w:rPr>
      <w:kern w:val="0"/>
      <w:sz w:val="20"/>
      <w:szCs w:val="20"/>
    </w:rPr>
  </w:style>
  <w:style w:type="paragraph" w:customStyle="1" w:styleId="18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81">
    <w:name w:val="apple-converted-space"/>
    <w:basedOn w:val="38"/>
    <w:qFormat/>
    <w:uiPriority w:val="0"/>
  </w:style>
  <w:style w:type="paragraph" w:customStyle="1" w:styleId="18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83">
    <w:name w:val="17"/>
    <w:basedOn w:val="38"/>
    <w:qFormat/>
    <w:uiPriority w:val="0"/>
    <w:rPr>
      <w:rFonts w:hint="eastAsia" w:ascii="宋体" w:hAnsi="宋体" w:eastAsia="宋体" w:cs="宋体"/>
      <w:color w:val="000000"/>
      <w:sz w:val="20"/>
      <w:szCs w:val="20"/>
    </w:rPr>
  </w:style>
  <w:style w:type="character" w:customStyle="1" w:styleId="184">
    <w:name w:val="16"/>
    <w:basedOn w:val="38"/>
    <w:qFormat/>
    <w:uiPriority w:val="0"/>
    <w:rPr>
      <w:rFonts w:hint="eastAsia" w:ascii="宋体" w:hAnsi="宋体" w:eastAsia="宋体" w:cs="宋体"/>
      <w:color w:val="000000"/>
      <w:sz w:val="20"/>
      <w:szCs w:val="20"/>
    </w:rPr>
  </w:style>
  <w:style w:type="character" w:customStyle="1" w:styleId="185">
    <w:name w:val="10"/>
    <w:basedOn w:val="38"/>
    <w:qFormat/>
    <w:uiPriority w:val="0"/>
    <w:rPr>
      <w:rFonts w:hint="default" w:ascii="Times New Roman" w:hAnsi="Times New Roman" w:cs="Times New Roman"/>
    </w:rPr>
  </w:style>
  <w:style w:type="character" w:customStyle="1" w:styleId="186">
    <w:name w:val="15"/>
    <w:basedOn w:val="38"/>
    <w:qFormat/>
    <w:uiPriority w:val="0"/>
    <w:rPr>
      <w:rFonts w:hint="eastAsia" w:ascii="宋体" w:hAnsi="宋体" w:eastAsia="宋体" w:cs="宋体"/>
      <w:color w:val="000000"/>
      <w:sz w:val="20"/>
      <w:szCs w:val="20"/>
    </w:rPr>
  </w:style>
  <w:style w:type="character" w:customStyle="1" w:styleId="187">
    <w:name w:val="18"/>
    <w:basedOn w:val="38"/>
    <w:qFormat/>
    <w:uiPriority w:val="0"/>
    <w:rPr>
      <w:rFonts w:hint="eastAsia" w:ascii="宋体" w:hAnsi="宋体" w:eastAsia="宋体" w:cs="宋体"/>
      <w:color w:val="000000"/>
      <w:sz w:val="20"/>
      <w:szCs w:val="20"/>
    </w:rPr>
  </w:style>
  <w:style w:type="paragraph" w:customStyle="1" w:styleId="188">
    <w:name w:val="List Paragraph1"/>
    <w:basedOn w:val="1"/>
    <w:qFormat/>
    <w:uiPriority w:val="0"/>
    <w:pPr>
      <w:ind w:firstLine="420" w:firstLineChars="200"/>
    </w:pPr>
    <w:rPr>
      <w:szCs w:val="21"/>
    </w:rPr>
  </w:style>
  <w:style w:type="character" w:customStyle="1" w:styleId="189">
    <w:name w:val="highlight1"/>
    <w:qFormat/>
    <w:uiPriority w:val="0"/>
    <w:rPr>
      <w:sz w:val="21"/>
      <w:szCs w:val="21"/>
    </w:rPr>
  </w:style>
  <w:style w:type="paragraph" w:customStyle="1" w:styleId="19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td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C824F-FEFE-4E7D-865B-7B2C96F0A30C}">
  <ds:schemaRefs/>
</ds:datastoreItem>
</file>

<file path=docProps/app.xml><?xml version="1.0" encoding="utf-8"?>
<Properties xmlns="http://schemas.openxmlformats.org/officeDocument/2006/extended-properties" xmlns:vt="http://schemas.openxmlformats.org/officeDocument/2006/docPropsVTypes">
  <Template>tds2</Template>
  <Company>CNIS</Company>
  <Pages>9</Pages>
  <Words>2361</Words>
  <Characters>2692</Characters>
  <Lines>25</Lines>
  <Paragraphs>7</Paragraphs>
  <TotalTime>40</TotalTime>
  <ScaleCrop>false</ScaleCrop>
  <LinksUpToDate>false</LinksUpToDate>
  <CharactersWithSpaces>2819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2023-09-01T07:51:00Z</dcterms:created>
  <dc:creator>AutoBVT</dc:creator>
  <cp:lastModifiedBy>Bondii</cp:lastModifiedBy>
  <cp:lastPrinted>2020-12-16T08:47:00Z</cp:lastPrinted>
  <dcterms:modified xsi:type="dcterms:W3CDTF">2023-09-04T01:08:54Z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2052-11.1.0.14309</vt:lpwstr>
  </property>
  <property fmtid="{D5CDD505-2E9C-101B-9397-08002B2CF9AE}" pid="4" name="ICV">
    <vt:lpwstr>E05E5AD62E4A4545949A91B5B482E992_12</vt:lpwstr>
  </property>
</Properties>
</file>